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C2F" w:rsidRDefault="00623C2F">
      <w:pPr>
        <w:pStyle w:val="CommentText"/>
        <w:rPr>
          <w:noProof/>
          <w:szCs w:val="24"/>
          <w:lang w:val="en-US"/>
        </w:rPr>
      </w:pPr>
    </w:p>
    <w:p w:rsidR="00623C2F" w:rsidRDefault="00623C2F">
      <w:pPr>
        <w:pStyle w:val="CommentText"/>
        <w:rPr>
          <w:noProof/>
          <w:szCs w:val="24"/>
          <w:lang w:val="en-US"/>
        </w:rPr>
      </w:pPr>
    </w:p>
    <w:p w:rsidR="00623C2F" w:rsidRDefault="00623C2F">
      <w:pPr>
        <w:pStyle w:val="CommentText"/>
        <w:rPr>
          <w:noProof/>
          <w:szCs w:val="24"/>
          <w:lang w:val="en-US"/>
        </w:rPr>
      </w:pPr>
    </w:p>
    <w:p w:rsidR="00623C2F" w:rsidRDefault="00623C2F">
      <w:pPr>
        <w:pStyle w:val="CommentText"/>
        <w:rPr>
          <w:noProof/>
          <w:szCs w:val="24"/>
          <w:lang w:val="en-US"/>
        </w:rPr>
      </w:pPr>
    </w:p>
    <w:p w:rsidR="00623C2F" w:rsidRDefault="00623C2F">
      <w:pPr>
        <w:pStyle w:val="CommentText"/>
        <w:rPr>
          <w:noProof/>
          <w:szCs w:val="24"/>
          <w:lang w:val="en-US"/>
        </w:rPr>
      </w:pPr>
    </w:p>
    <w:p w:rsidR="00F4367A" w:rsidRDefault="00FD34CA">
      <w:pPr>
        <w:pStyle w:val="CommentText"/>
        <w:rPr>
          <w:noProof/>
          <w:szCs w:val="24"/>
          <w:lang w:val="en-US"/>
        </w:rPr>
      </w:pPr>
      <w:r>
        <w:rPr>
          <w:noProof/>
          <w:szCs w:val="24"/>
          <w:lang w:eastAsia="en-GB"/>
        </w:rPr>
        <mc:AlternateContent>
          <mc:Choice Requires="wps">
            <w:drawing>
              <wp:anchor distT="0" distB="0" distL="114300" distR="114300" simplePos="0" relativeHeight="251657728" behindDoc="0" locked="0" layoutInCell="1" allowOverlap="1">
                <wp:simplePos x="0" y="0"/>
                <wp:positionH relativeFrom="column">
                  <wp:posOffset>5029200</wp:posOffset>
                </wp:positionH>
                <wp:positionV relativeFrom="paragraph">
                  <wp:posOffset>-683895</wp:posOffset>
                </wp:positionV>
                <wp:extent cx="1143000" cy="1485900"/>
                <wp:effectExtent l="0" t="1905" r="0"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39DE" w:rsidRDefault="00DF39DE">
                            <w:r>
                              <w:rPr>
                                <w:noProof/>
                                <w:lang w:eastAsia="en-GB"/>
                              </w:rPr>
                              <w:drawing>
                                <wp:inline distT="0" distB="0" distL="0" distR="0" wp14:anchorId="7A85CA9C" wp14:editId="79BABD67">
                                  <wp:extent cx="935355" cy="1254760"/>
                                  <wp:effectExtent l="0" t="0" r="0" b="2540"/>
                                  <wp:docPr id="1" name="Picture 1" descr="occ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c_bl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5355" cy="12547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396pt;margin-top:-53.85pt;width:90pt;height:11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" stroked="f">
                <v:textbox>
                  <w:txbxContent>
                    <w:p w:rsidR="00DF39DE" w:rsidRDefault="00DF39DE">
                      <w:r>
                        <w:rPr>
                          <w:noProof/>
                          <w:lang w:eastAsia="en-GB"/>
                        </w:rPr>
                        <w:drawing>
                          <wp:inline distT="0" distB="0" distL="0" distR="0" wp14:anchorId="7A85CA9C" wp14:editId="79BABD67">
                            <wp:extent cx="935355" cy="1254760"/>
                            <wp:effectExtent l="0" t="0" r="0" b="2540"/>
                            <wp:docPr id="1" name="Picture 1" descr="occ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c_bl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5355" cy="1254760"/>
                                    </a:xfrm>
                                    <a:prstGeom prst="rect">
                                      <a:avLst/>
                                    </a:prstGeom>
                                    <a:noFill/>
                                    <a:ln>
                                      <a:noFill/>
                                    </a:ln>
                                  </pic:spPr>
                                </pic:pic>
                              </a:graphicData>
                            </a:graphic>
                          </wp:inline>
                        </w:drawing>
                      </w:r>
                    </w:p>
                  </w:txbxContent>
                </v:textbox>
              </v:shape>
            </w:pict>
          </mc:Fallback>
        </mc:AlternateContent>
      </w:r>
    </w:p>
    <w:p w:rsidR="00F4367A" w:rsidRDefault="00F4367A">
      <w:pPr>
        <w:jc w:val="right"/>
        <w:rPr>
          <w:b/>
          <w:bCs/>
        </w:rPr>
      </w:pPr>
    </w:p>
    <w:p w:rsidR="00F4367A" w:rsidRDefault="00F4367A">
      <w:pPr>
        <w:jc w:val="right"/>
      </w:pPr>
    </w:p>
    <w:p w:rsidR="00F4367A" w:rsidRDefault="00F4367A">
      <w:pPr>
        <w:tabs>
          <w:tab w:val="left" w:pos="2160"/>
        </w:tabs>
        <w:rPr>
          <w:b/>
          <w:bCs/>
          <w:sz w:val="32"/>
          <w:u w:val="single"/>
        </w:rPr>
      </w:pPr>
      <w:r>
        <w:rPr>
          <w:b/>
          <w:bCs/>
          <w:sz w:val="32"/>
          <w:u w:val="single"/>
        </w:rPr>
        <w:t xml:space="preserve">                                                                         </w:t>
      </w:r>
    </w:p>
    <w:p w:rsidR="00F4367A" w:rsidRDefault="00F4367A">
      <w:pPr>
        <w:rPr>
          <w:b/>
          <w:bCs/>
        </w:rPr>
      </w:pPr>
    </w:p>
    <w:p w:rsidR="00F4367A" w:rsidRDefault="00F4367A">
      <w:pPr>
        <w:tabs>
          <w:tab w:val="left" w:pos="2160"/>
        </w:tabs>
        <w:rPr>
          <w:rFonts w:cs="Arial"/>
          <w:b/>
          <w:bCs/>
        </w:rPr>
      </w:pPr>
      <w:r>
        <w:rPr>
          <w:rFonts w:cs="Arial"/>
          <w:b/>
          <w:bCs/>
        </w:rPr>
        <w:t>To:</w:t>
      </w:r>
      <w:r w:rsidR="00EA2FDD">
        <w:rPr>
          <w:rFonts w:cs="Arial"/>
          <w:b/>
          <w:bCs/>
        </w:rPr>
        <w:tab/>
      </w:r>
      <w:r>
        <w:rPr>
          <w:rFonts w:cs="Arial"/>
          <w:b/>
          <w:bCs/>
        </w:rPr>
        <w:t>City Executive Board</w:t>
      </w:r>
      <w:r>
        <w:rPr>
          <w:rFonts w:cs="Arial"/>
          <w:b/>
          <w:bCs/>
        </w:rPr>
        <w:tab/>
      </w:r>
    </w:p>
    <w:p w:rsidR="00F4367A" w:rsidRDefault="00F4367A">
      <w:pPr>
        <w:rPr>
          <w:rFonts w:cs="Arial"/>
          <w:b/>
          <w:bCs/>
        </w:rPr>
      </w:pPr>
    </w:p>
    <w:p w:rsidR="00F4367A" w:rsidRDefault="00F4367A">
      <w:pPr>
        <w:tabs>
          <w:tab w:val="left" w:pos="2160"/>
          <w:tab w:val="left" w:pos="6300"/>
          <w:tab w:val="left" w:pos="7380"/>
        </w:tabs>
        <w:rPr>
          <w:rFonts w:cs="Arial"/>
          <w:b/>
          <w:bCs/>
        </w:rPr>
      </w:pPr>
      <w:r>
        <w:rPr>
          <w:rFonts w:cs="Arial"/>
          <w:b/>
          <w:bCs/>
        </w:rPr>
        <w:t>Date:</w:t>
      </w:r>
      <w:r w:rsidR="00EA2FDD">
        <w:rPr>
          <w:rFonts w:cs="Arial"/>
          <w:b/>
          <w:bCs/>
        </w:rPr>
        <w:tab/>
      </w:r>
      <w:r w:rsidR="00184286">
        <w:rPr>
          <w:rFonts w:cs="Arial"/>
          <w:b/>
          <w:bCs/>
        </w:rPr>
        <w:t>12 November 2015</w:t>
      </w:r>
      <w:r>
        <w:rPr>
          <w:rFonts w:cs="Arial"/>
          <w:b/>
          <w:bCs/>
        </w:rPr>
        <w:tab/>
        <w:t xml:space="preserve">       </w:t>
      </w:r>
      <w:r>
        <w:rPr>
          <w:rFonts w:cs="Arial"/>
          <w:b/>
          <w:bCs/>
        </w:rPr>
        <w:tab/>
        <w:t xml:space="preserve">   </w:t>
      </w:r>
      <w:r>
        <w:rPr>
          <w:rFonts w:cs="Arial"/>
          <w:b/>
          <w:bCs/>
        </w:rPr>
        <w:tab/>
      </w:r>
    </w:p>
    <w:p w:rsidR="00F4367A" w:rsidRDefault="00F4367A">
      <w:pPr>
        <w:jc w:val="right"/>
        <w:rPr>
          <w:rFonts w:cs="Arial"/>
          <w:b/>
          <w:bCs/>
        </w:rPr>
      </w:pPr>
    </w:p>
    <w:p w:rsidR="00F4367A" w:rsidRDefault="00F4367A">
      <w:pPr>
        <w:rPr>
          <w:rFonts w:cs="Arial"/>
          <w:b/>
          <w:bCs/>
        </w:rPr>
      </w:pPr>
      <w:r>
        <w:rPr>
          <w:rFonts w:cs="Arial"/>
          <w:b/>
          <w:bCs/>
        </w:rPr>
        <w:t>Report of:</w:t>
      </w:r>
      <w:r w:rsidR="00EA2FDD">
        <w:rPr>
          <w:rFonts w:cs="Arial"/>
          <w:b/>
          <w:bCs/>
        </w:rPr>
        <w:tab/>
      </w:r>
      <w:r w:rsidR="00EA2FDD">
        <w:rPr>
          <w:rFonts w:cs="Arial"/>
          <w:b/>
          <w:bCs/>
        </w:rPr>
        <w:tab/>
      </w:r>
      <w:r w:rsidR="00184286">
        <w:rPr>
          <w:rFonts w:cs="Arial"/>
          <w:b/>
          <w:bCs/>
        </w:rPr>
        <w:t>Executive Director</w:t>
      </w:r>
      <w:r w:rsidR="007767D7">
        <w:rPr>
          <w:rFonts w:cs="Arial"/>
          <w:b/>
          <w:bCs/>
        </w:rPr>
        <w:t xml:space="preserve">, </w:t>
      </w:r>
      <w:r w:rsidR="00184286">
        <w:rPr>
          <w:rFonts w:cs="Arial"/>
          <w:b/>
          <w:bCs/>
        </w:rPr>
        <w:t>Communit</w:t>
      </w:r>
      <w:r w:rsidR="00B0530F">
        <w:rPr>
          <w:rFonts w:cs="Arial"/>
          <w:b/>
          <w:bCs/>
        </w:rPr>
        <w:t>y Services</w:t>
      </w:r>
    </w:p>
    <w:p w:rsidR="00F4367A" w:rsidRDefault="00F4367A">
      <w:pPr>
        <w:tabs>
          <w:tab w:val="left" w:pos="2160"/>
        </w:tabs>
        <w:rPr>
          <w:rFonts w:cs="Arial"/>
          <w:b/>
          <w:bCs/>
        </w:rPr>
      </w:pPr>
    </w:p>
    <w:p w:rsidR="00F4367A" w:rsidRDefault="00F4367A">
      <w:pPr>
        <w:tabs>
          <w:tab w:val="left" w:pos="2160"/>
        </w:tabs>
        <w:rPr>
          <w:rFonts w:cs="Arial"/>
          <w:b/>
          <w:bCs/>
        </w:rPr>
      </w:pPr>
      <w:r>
        <w:rPr>
          <w:rFonts w:cs="Arial"/>
          <w:b/>
          <w:bCs/>
        </w:rPr>
        <w:t>Title of Report:</w:t>
      </w:r>
      <w:r>
        <w:rPr>
          <w:rFonts w:cs="Arial"/>
          <w:b/>
          <w:bCs/>
        </w:rPr>
        <w:tab/>
      </w:r>
      <w:r w:rsidR="00184286">
        <w:rPr>
          <w:rFonts w:cs="Arial"/>
          <w:b/>
          <w:bCs/>
        </w:rPr>
        <w:t>Northway and Marston Flood Alleviation Scheme</w:t>
      </w:r>
      <w:bookmarkStart w:id="0" w:name="_GoBack"/>
      <w:bookmarkEnd w:id="0"/>
    </w:p>
    <w:p w:rsidR="00F4367A" w:rsidRDefault="00F4367A">
      <w:pPr>
        <w:rPr>
          <w:rFonts w:cs="Arial"/>
        </w:rPr>
      </w:pPr>
    </w:p>
    <w:p w:rsidR="00F4367A" w:rsidRDefault="00F4367A">
      <w:pPr>
        <w:pStyle w:val="Heading1"/>
        <w:pBdr>
          <w:top w:val="single" w:sz="4" w:space="1" w:color="auto"/>
          <w:left w:val="single" w:sz="4" w:space="4" w:color="auto"/>
          <w:bottom w:val="single" w:sz="4" w:space="1" w:color="auto"/>
          <w:right w:val="single" w:sz="4" w:space="4" w:color="auto"/>
        </w:pBdr>
        <w:jc w:val="center"/>
        <w:rPr>
          <w:u w:val="single"/>
        </w:rPr>
      </w:pPr>
    </w:p>
    <w:p w:rsidR="00F4367A" w:rsidRDefault="00F4367A">
      <w:pPr>
        <w:pStyle w:val="Heading1"/>
        <w:pBdr>
          <w:top w:val="single" w:sz="4" w:space="1" w:color="auto"/>
          <w:left w:val="single" w:sz="4" w:space="4" w:color="auto"/>
          <w:bottom w:val="single" w:sz="4" w:space="1" w:color="auto"/>
          <w:right w:val="single" w:sz="4" w:space="4" w:color="auto"/>
        </w:pBdr>
        <w:jc w:val="center"/>
        <w:rPr>
          <w:u w:val="single"/>
        </w:rPr>
      </w:pPr>
      <w:r>
        <w:rPr>
          <w:u w:val="single"/>
        </w:rPr>
        <w:t>Summary and Recommendations</w:t>
      </w:r>
    </w:p>
    <w:p w:rsidR="00F4367A" w:rsidRDefault="00F4367A">
      <w:pPr>
        <w:pBdr>
          <w:top w:val="single" w:sz="4" w:space="1" w:color="auto"/>
          <w:left w:val="single" w:sz="4" w:space="4" w:color="auto"/>
          <w:bottom w:val="single" w:sz="4" w:space="1" w:color="auto"/>
          <w:right w:val="single" w:sz="4" w:space="4" w:color="auto"/>
        </w:pBdr>
        <w:rPr>
          <w:rFonts w:cs="Arial"/>
        </w:rPr>
      </w:pPr>
    </w:p>
    <w:p w:rsidR="002A534B" w:rsidRPr="002A534B" w:rsidRDefault="00F4367A" w:rsidP="002A534B">
      <w:pPr>
        <w:pBdr>
          <w:top w:val="single" w:sz="4" w:space="1" w:color="auto"/>
          <w:left w:val="single" w:sz="4" w:space="4" w:color="auto"/>
          <w:bottom w:val="single" w:sz="4" w:space="1" w:color="auto"/>
          <w:right w:val="single" w:sz="4" w:space="4" w:color="auto"/>
        </w:pBdr>
        <w:rPr>
          <w:rFonts w:cs="Arial"/>
        </w:rPr>
      </w:pPr>
      <w:r>
        <w:rPr>
          <w:rFonts w:cs="Arial"/>
          <w:b/>
          <w:bCs/>
        </w:rPr>
        <w:t>Purpose of report</w:t>
      </w:r>
      <w:r>
        <w:rPr>
          <w:rFonts w:cs="Arial"/>
        </w:rPr>
        <w:t>:</w:t>
      </w:r>
      <w:r w:rsidR="002A534B">
        <w:rPr>
          <w:rFonts w:cs="Arial"/>
        </w:rPr>
        <w:t xml:space="preserve"> </w:t>
      </w:r>
      <w:r w:rsidR="002A534B" w:rsidRPr="002A534B">
        <w:rPr>
          <w:rFonts w:cs="Arial"/>
        </w:rPr>
        <w:t>To</w:t>
      </w:r>
      <w:r w:rsidR="009F3D49">
        <w:rPr>
          <w:rFonts w:cs="Arial"/>
        </w:rPr>
        <w:t xml:space="preserve"> seek project approval for</w:t>
      </w:r>
      <w:r w:rsidR="002A534B">
        <w:rPr>
          <w:rFonts w:cs="Arial"/>
        </w:rPr>
        <w:t xml:space="preserve"> the </w:t>
      </w:r>
      <w:r w:rsidR="002A534B" w:rsidRPr="002A534B">
        <w:rPr>
          <w:rFonts w:cs="Arial"/>
        </w:rPr>
        <w:t>Northway and M</w:t>
      </w:r>
      <w:r w:rsidR="002A534B">
        <w:rPr>
          <w:rFonts w:cs="Arial"/>
        </w:rPr>
        <w:t>arston Flood Alleviation Scheme.</w:t>
      </w:r>
    </w:p>
    <w:p w:rsidR="00F4367A" w:rsidRDefault="00F4367A">
      <w:pPr>
        <w:pBdr>
          <w:top w:val="single" w:sz="4" w:space="1" w:color="auto"/>
          <w:left w:val="single" w:sz="4" w:space="4" w:color="auto"/>
          <w:bottom w:val="single" w:sz="4" w:space="1" w:color="auto"/>
          <w:right w:val="single" w:sz="4" w:space="4" w:color="auto"/>
        </w:pBdr>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p>
    <w:p w:rsidR="00F4367A" w:rsidRDefault="00623C2F">
      <w:pPr>
        <w:pStyle w:val="Heading1"/>
        <w:pBdr>
          <w:top w:val="single" w:sz="4" w:space="1" w:color="auto"/>
          <w:left w:val="single" w:sz="4" w:space="4" w:color="auto"/>
          <w:bottom w:val="single" w:sz="4" w:space="1" w:color="auto"/>
          <w:right w:val="single" w:sz="4" w:space="4" w:color="auto"/>
        </w:pBdr>
        <w:tabs>
          <w:tab w:val="left" w:pos="3062"/>
        </w:tabs>
        <w:rPr>
          <w:bCs w:val="0"/>
        </w:rPr>
      </w:pPr>
      <w:r>
        <w:rPr>
          <w:bCs w:val="0"/>
        </w:rPr>
        <w:t>Key decision</w:t>
      </w:r>
      <w:r w:rsidR="00184286">
        <w:rPr>
          <w:bCs w:val="0"/>
        </w:rPr>
        <w:t xml:space="preserve">: </w:t>
      </w:r>
      <w:r w:rsidR="00184286" w:rsidRPr="00184286">
        <w:rPr>
          <w:b w:val="0"/>
          <w:bCs w:val="0"/>
        </w:rPr>
        <w:t>Yes</w:t>
      </w:r>
      <w:r>
        <w:rPr>
          <w:bCs w:val="0"/>
        </w:rPr>
        <w:t xml:space="preserve"> </w:t>
      </w:r>
      <w:r w:rsidR="00F4367A">
        <w:rPr>
          <w:bCs w:val="0"/>
        </w:rPr>
        <w:t xml:space="preserve"> </w:t>
      </w:r>
    </w:p>
    <w:p w:rsidR="00F4367A" w:rsidRDefault="00F4367A">
      <w:pPr>
        <w:pBdr>
          <w:top w:val="single" w:sz="4" w:space="1" w:color="auto"/>
          <w:left w:val="single" w:sz="4" w:space="4" w:color="auto"/>
          <w:bottom w:val="single" w:sz="4" w:space="1" w:color="auto"/>
          <w:right w:val="single" w:sz="4" w:space="4" w:color="auto"/>
        </w:pBdr>
        <w:rPr>
          <w:rFonts w:cs="Arial"/>
        </w:rPr>
      </w:pPr>
    </w:p>
    <w:p w:rsidR="00F4367A" w:rsidRPr="002A534B" w:rsidRDefault="00F4367A">
      <w:pPr>
        <w:pBdr>
          <w:top w:val="single" w:sz="4" w:space="1" w:color="auto"/>
          <w:left w:val="single" w:sz="4" w:space="4" w:color="auto"/>
          <w:bottom w:val="single" w:sz="4" w:space="1" w:color="auto"/>
          <w:right w:val="single" w:sz="4" w:space="4" w:color="auto"/>
        </w:pBdr>
        <w:rPr>
          <w:rFonts w:cs="Arial"/>
          <w:bCs/>
        </w:rPr>
      </w:pPr>
      <w:r>
        <w:rPr>
          <w:rFonts w:cs="Arial"/>
          <w:b/>
          <w:bCs/>
        </w:rPr>
        <w:t xml:space="preserve">Executive lead member: </w:t>
      </w:r>
      <w:r w:rsidR="002A534B">
        <w:rPr>
          <w:rFonts w:cs="Arial"/>
          <w:bCs/>
        </w:rPr>
        <w:t>Cllr Ed Turner (</w:t>
      </w:r>
      <w:r w:rsidR="002A534B" w:rsidRPr="002A534B">
        <w:rPr>
          <w:rFonts w:cs="Arial"/>
          <w:bCs/>
        </w:rPr>
        <w:t>Finance, Corporate Asset Management and Public Health</w:t>
      </w:r>
      <w:r w:rsidR="002A534B">
        <w:rPr>
          <w:rFonts w:cs="Arial"/>
          <w:bCs/>
        </w:rPr>
        <w:t>) and Cllr John Tanner (</w:t>
      </w:r>
      <w:r w:rsidR="002A534B" w:rsidRPr="002A534B">
        <w:rPr>
          <w:rFonts w:cs="Arial"/>
          <w:bCs/>
        </w:rPr>
        <w:t>Climate Change and Cleaner, Greener Oxford</w:t>
      </w:r>
      <w:r w:rsidR="002A534B">
        <w:rPr>
          <w:rFonts w:cs="Arial"/>
          <w:bCs/>
        </w:rPr>
        <w:t>)</w:t>
      </w:r>
    </w:p>
    <w:p w:rsidR="00F4367A" w:rsidRDefault="00F4367A">
      <w:pPr>
        <w:pStyle w:val="Heading1"/>
        <w:pBdr>
          <w:top w:val="single" w:sz="4" w:space="1" w:color="auto"/>
          <w:left w:val="single" w:sz="4" w:space="4" w:color="auto"/>
          <w:bottom w:val="single" w:sz="4" w:space="1" w:color="auto"/>
          <w:right w:val="single" w:sz="4" w:space="4" w:color="auto"/>
        </w:pBdr>
      </w:pPr>
    </w:p>
    <w:p w:rsidR="00F4367A" w:rsidRDefault="00F4367A">
      <w:pPr>
        <w:pBdr>
          <w:top w:val="single" w:sz="4" w:space="1" w:color="auto"/>
          <w:left w:val="single" w:sz="4" w:space="4" w:color="auto"/>
          <w:bottom w:val="single" w:sz="4" w:space="1" w:color="auto"/>
          <w:right w:val="single" w:sz="4" w:space="4" w:color="auto"/>
        </w:pBdr>
        <w:rPr>
          <w:rFonts w:cs="Arial"/>
          <w:b/>
          <w:bCs/>
        </w:rPr>
      </w:pPr>
      <w:r>
        <w:rPr>
          <w:rFonts w:cs="Arial"/>
          <w:b/>
          <w:bCs/>
        </w:rPr>
        <w:t xml:space="preserve">Policy Framework: </w:t>
      </w:r>
      <w:r w:rsidR="002A534B" w:rsidRPr="002A534B">
        <w:rPr>
          <w:rFonts w:cs="Arial"/>
          <w:bCs/>
        </w:rPr>
        <w:t>Cor</w:t>
      </w:r>
      <w:r w:rsidR="009F3D49">
        <w:rPr>
          <w:rFonts w:cs="Arial"/>
          <w:bCs/>
        </w:rPr>
        <w:t>porate Plan priorities-</w:t>
      </w:r>
      <w:r w:rsidR="002A534B">
        <w:rPr>
          <w:rFonts w:cs="Arial"/>
          <w:bCs/>
        </w:rPr>
        <w:t xml:space="preserve"> </w:t>
      </w:r>
      <w:r w:rsidR="002A534B" w:rsidRPr="002A534B">
        <w:rPr>
          <w:rFonts w:cs="Arial"/>
          <w:bCs/>
        </w:rPr>
        <w:t>Cleaner, Greener Oxford</w:t>
      </w:r>
      <w:r w:rsidR="002A534B">
        <w:rPr>
          <w:rFonts w:cs="Arial"/>
          <w:bCs/>
        </w:rPr>
        <w:t xml:space="preserve">, </w:t>
      </w:r>
      <w:r w:rsidR="002A534B" w:rsidRPr="002A534B">
        <w:rPr>
          <w:rFonts w:cs="Arial"/>
          <w:bCs/>
        </w:rPr>
        <w:t>Vibrant and Sustainable Economy</w:t>
      </w:r>
      <w:r w:rsidR="002A534B">
        <w:rPr>
          <w:rFonts w:cs="Arial"/>
          <w:bCs/>
        </w:rPr>
        <w:t xml:space="preserve">, </w:t>
      </w:r>
      <w:r w:rsidR="002A534B" w:rsidRPr="002A534B">
        <w:rPr>
          <w:rFonts w:cs="Arial"/>
          <w:bCs/>
        </w:rPr>
        <w:t>Efficient and Effective Council</w:t>
      </w:r>
      <w:r w:rsidR="002A534B">
        <w:rPr>
          <w:rFonts w:cs="Arial"/>
          <w:bCs/>
        </w:rPr>
        <w:t xml:space="preserve">, </w:t>
      </w:r>
      <w:r w:rsidR="002A534B" w:rsidRPr="002A534B">
        <w:rPr>
          <w:rFonts w:cs="Arial"/>
          <w:bCs/>
        </w:rPr>
        <w:t>Stronger and Active Communities</w:t>
      </w:r>
      <w:r w:rsidR="002A534B">
        <w:rPr>
          <w:rFonts w:cs="Arial"/>
          <w:bCs/>
        </w:rPr>
        <w:t xml:space="preserve">, </w:t>
      </w:r>
      <w:r w:rsidR="002A534B" w:rsidRPr="002A534B">
        <w:rPr>
          <w:rFonts w:cs="Arial"/>
          <w:bCs/>
        </w:rPr>
        <w:t>Meeting Housing Needs</w:t>
      </w:r>
      <w:r w:rsidR="002A534B">
        <w:rPr>
          <w:rFonts w:cs="Arial"/>
          <w:bCs/>
        </w:rPr>
        <w:t>.</w:t>
      </w:r>
    </w:p>
    <w:p w:rsidR="00F4367A" w:rsidRDefault="00F4367A">
      <w:pPr>
        <w:pStyle w:val="Heading1"/>
        <w:pBdr>
          <w:top w:val="single" w:sz="4" w:space="1" w:color="auto"/>
          <w:left w:val="single" w:sz="4" w:space="4" w:color="auto"/>
          <w:bottom w:val="single" w:sz="4" w:space="1" w:color="auto"/>
          <w:right w:val="single" w:sz="4" w:space="4" w:color="auto"/>
        </w:pBdr>
      </w:pPr>
    </w:p>
    <w:p w:rsidR="00DD45FC" w:rsidRPr="00DD45FC" w:rsidRDefault="00F4367A">
      <w:pPr>
        <w:pBdr>
          <w:top w:val="single" w:sz="4" w:space="1" w:color="auto"/>
          <w:left w:val="single" w:sz="4" w:space="4" w:color="auto"/>
          <w:bottom w:val="single" w:sz="4" w:space="1" w:color="auto"/>
          <w:right w:val="single" w:sz="4" w:space="4" w:color="auto"/>
        </w:pBdr>
        <w:tabs>
          <w:tab w:val="left" w:pos="3048"/>
        </w:tabs>
        <w:rPr>
          <w:rFonts w:cs="Arial"/>
        </w:rPr>
      </w:pPr>
      <w:r>
        <w:rPr>
          <w:rFonts w:cs="Arial"/>
          <w:b/>
        </w:rPr>
        <w:t xml:space="preserve">Recommendation(s): </w:t>
      </w:r>
      <w:r w:rsidR="00DD45FC">
        <w:rPr>
          <w:rFonts w:cs="Arial"/>
        </w:rPr>
        <w:t>That the</w:t>
      </w:r>
      <w:r w:rsidR="009F3D49">
        <w:rPr>
          <w:rFonts w:cs="Arial"/>
        </w:rPr>
        <w:t xml:space="preserve"> </w:t>
      </w:r>
      <w:r w:rsidR="007767D7">
        <w:rPr>
          <w:rFonts w:cs="Arial"/>
        </w:rPr>
        <w:t xml:space="preserve">City Executive </w:t>
      </w:r>
      <w:r w:rsidR="009F3D49">
        <w:rPr>
          <w:rFonts w:cs="Arial"/>
        </w:rPr>
        <w:t>Board</w:t>
      </w:r>
      <w:r w:rsidR="007767D7">
        <w:rPr>
          <w:rFonts w:cs="Arial"/>
        </w:rPr>
        <w:t xml:space="preserve"> resolves to</w:t>
      </w:r>
      <w:r w:rsidR="00DD45FC">
        <w:rPr>
          <w:rFonts w:cs="Arial"/>
        </w:rPr>
        <w:t>:</w:t>
      </w:r>
    </w:p>
    <w:p w:rsidR="00DD45FC" w:rsidRPr="007767D7" w:rsidRDefault="00184286" w:rsidP="007767D7">
      <w:pPr>
        <w:pStyle w:val="ListParagraph"/>
        <w:numPr>
          <w:ilvl w:val="0"/>
          <w:numId w:val="9"/>
        </w:numPr>
        <w:pBdr>
          <w:top w:val="single" w:sz="4" w:space="1" w:color="auto"/>
          <w:left w:val="single" w:sz="4" w:space="4" w:color="auto"/>
          <w:bottom w:val="single" w:sz="4" w:space="1" w:color="auto"/>
          <w:right w:val="single" w:sz="4" w:space="4" w:color="auto"/>
        </w:pBdr>
        <w:tabs>
          <w:tab w:val="left" w:pos="3048"/>
        </w:tabs>
        <w:rPr>
          <w:rFonts w:cs="Arial"/>
        </w:rPr>
      </w:pPr>
      <w:r w:rsidRPr="007767D7">
        <w:rPr>
          <w:rFonts w:cs="Arial"/>
        </w:rPr>
        <w:t>give project approval</w:t>
      </w:r>
      <w:r w:rsidR="002A534B" w:rsidRPr="007767D7">
        <w:rPr>
          <w:rFonts w:cs="Arial"/>
        </w:rPr>
        <w:t xml:space="preserve"> for the scheme;</w:t>
      </w:r>
    </w:p>
    <w:p w:rsidR="006623F6" w:rsidRPr="007767D7" w:rsidRDefault="00184286" w:rsidP="007767D7">
      <w:pPr>
        <w:pStyle w:val="ListParagraph"/>
        <w:numPr>
          <w:ilvl w:val="0"/>
          <w:numId w:val="9"/>
        </w:numPr>
        <w:pBdr>
          <w:top w:val="single" w:sz="4" w:space="1" w:color="auto"/>
          <w:left w:val="single" w:sz="4" w:space="4" w:color="auto"/>
          <w:bottom w:val="single" w:sz="4" w:space="1" w:color="auto"/>
          <w:right w:val="single" w:sz="4" w:space="4" w:color="auto"/>
        </w:pBdr>
        <w:tabs>
          <w:tab w:val="left" w:pos="3048"/>
        </w:tabs>
        <w:rPr>
          <w:rFonts w:cs="Arial"/>
        </w:rPr>
      </w:pPr>
      <w:r w:rsidRPr="007767D7">
        <w:rPr>
          <w:rFonts w:cs="Arial"/>
        </w:rPr>
        <w:t xml:space="preserve">note </w:t>
      </w:r>
      <w:r w:rsidR="002A534B" w:rsidRPr="007767D7">
        <w:rPr>
          <w:rFonts w:cs="Arial"/>
        </w:rPr>
        <w:t>the reduction in</w:t>
      </w:r>
      <w:r w:rsidR="00B0530F" w:rsidRPr="007767D7">
        <w:rPr>
          <w:rFonts w:cs="Arial"/>
        </w:rPr>
        <w:t xml:space="preserve"> the need for</w:t>
      </w:r>
      <w:r w:rsidR="002A534B" w:rsidRPr="007767D7">
        <w:rPr>
          <w:rFonts w:cs="Arial"/>
        </w:rPr>
        <w:t xml:space="preserve"> </w:t>
      </w:r>
      <w:r w:rsidRPr="007767D7">
        <w:rPr>
          <w:rFonts w:cs="Arial"/>
        </w:rPr>
        <w:t>Oxford City Council capital funding pr</w:t>
      </w:r>
      <w:r w:rsidR="009F3D49" w:rsidRPr="007767D7">
        <w:rPr>
          <w:rFonts w:cs="Arial"/>
        </w:rPr>
        <w:t>ovision to deliver this project</w:t>
      </w:r>
      <w:r w:rsidR="00666CBB" w:rsidRPr="007767D7">
        <w:rPr>
          <w:rFonts w:cs="Arial"/>
        </w:rPr>
        <w:t xml:space="preserve"> (</w:t>
      </w:r>
      <w:r w:rsidR="005F736D" w:rsidRPr="007767D7">
        <w:rPr>
          <w:rFonts w:cs="Arial"/>
        </w:rPr>
        <w:t xml:space="preserve">a </w:t>
      </w:r>
      <w:r w:rsidR="00666CBB" w:rsidRPr="007767D7">
        <w:rPr>
          <w:rFonts w:cs="Arial"/>
        </w:rPr>
        <w:t>release of £1,268,000)</w:t>
      </w:r>
      <w:r w:rsidR="009F3D49" w:rsidRPr="007767D7">
        <w:rPr>
          <w:rFonts w:cs="Arial"/>
        </w:rPr>
        <w:t>;</w:t>
      </w:r>
    </w:p>
    <w:p w:rsidR="006623F6" w:rsidRPr="007767D7" w:rsidRDefault="006623F6" w:rsidP="007767D7">
      <w:pPr>
        <w:pStyle w:val="ListParagraph"/>
        <w:numPr>
          <w:ilvl w:val="0"/>
          <w:numId w:val="9"/>
        </w:numPr>
        <w:pBdr>
          <w:top w:val="single" w:sz="4" w:space="1" w:color="auto"/>
          <w:left w:val="single" w:sz="4" w:space="4" w:color="auto"/>
          <w:bottom w:val="single" w:sz="4" w:space="1" w:color="auto"/>
          <w:right w:val="single" w:sz="4" w:space="4" w:color="auto"/>
        </w:pBdr>
        <w:tabs>
          <w:tab w:val="left" w:pos="3048"/>
        </w:tabs>
        <w:rPr>
          <w:rFonts w:cs="Arial"/>
        </w:rPr>
      </w:pPr>
      <w:r w:rsidRPr="007767D7">
        <w:rPr>
          <w:rFonts w:cs="Arial"/>
        </w:rPr>
        <w:t>give delegated authority to Executive Director</w:t>
      </w:r>
      <w:r w:rsidR="007767D7" w:rsidRPr="007767D7">
        <w:rPr>
          <w:rFonts w:cs="Arial"/>
        </w:rPr>
        <w:t xml:space="preserve">, </w:t>
      </w:r>
      <w:r w:rsidRPr="007767D7">
        <w:rPr>
          <w:rFonts w:cs="Arial"/>
        </w:rPr>
        <w:t>Community Services</w:t>
      </w:r>
      <w:r w:rsidR="005F736D" w:rsidRPr="007767D7">
        <w:rPr>
          <w:rFonts w:cs="Arial"/>
        </w:rPr>
        <w:t xml:space="preserve">, in consultation with the </w:t>
      </w:r>
      <w:r w:rsidR="007767D7" w:rsidRPr="007767D7">
        <w:rPr>
          <w:rFonts w:cs="Arial"/>
        </w:rPr>
        <w:t>Monitoring Officer</w:t>
      </w:r>
      <w:r w:rsidR="005F736D" w:rsidRPr="007767D7">
        <w:rPr>
          <w:rFonts w:cs="Arial"/>
        </w:rPr>
        <w:t xml:space="preserve"> and </w:t>
      </w:r>
      <w:r w:rsidR="007767D7" w:rsidRPr="007767D7">
        <w:rPr>
          <w:rFonts w:cs="Arial"/>
        </w:rPr>
        <w:t>s151 Officer</w:t>
      </w:r>
      <w:r w:rsidR="005F736D" w:rsidRPr="007767D7">
        <w:rPr>
          <w:rFonts w:cs="Arial"/>
        </w:rPr>
        <w:t>, to be able to</w:t>
      </w:r>
      <w:r w:rsidRPr="007767D7">
        <w:rPr>
          <w:rFonts w:cs="Arial"/>
        </w:rPr>
        <w:t xml:space="preserve"> </w:t>
      </w:r>
      <w:r w:rsidR="00E912DB" w:rsidRPr="007767D7">
        <w:rPr>
          <w:rFonts w:cs="Arial"/>
        </w:rPr>
        <w:t>enter into any necessary funding agreements to secure the external funding for the scheme</w:t>
      </w:r>
      <w:r w:rsidR="005F736D" w:rsidRPr="007767D7">
        <w:rPr>
          <w:rFonts w:cs="Arial"/>
        </w:rPr>
        <w:t>;</w:t>
      </w:r>
      <w:r w:rsidR="007767D7" w:rsidRPr="007767D7">
        <w:rPr>
          <w:rFonts w:cs="Arial"/>
        </w:rPr>
        <w:t xml:space="preserve"> and</w:t>
      </w:r>
    </w:p>
    <w:p w:rsidR="00F4367A" w:rsidRPr="007767D7" w:rsidRDefault="009F3D49" w:rsidP="007767D7">
      <w:pPr>
        <w:pStyle w:val="ListParagraph"/>
        <w:numPr>
          <w:ilvl w:val="0"/>
          <w:numId w:val="9"/>
        </w:numPr>
        <w:pBdr>
          <w:top w:val="single" w:sz="4" w:space="1" w:color="auto"/>
          <w:left w:val="single" w:sz="4" w:space="4" w:color="auto"/>
          <w:bottom w:val="single" w:sz="4" w:space="1" w:color="auto"/>
          <w:right w:val="single" w:sz="4" w:space="4" w:color="auto"/>
        </w:pBdr>
        <w:tabs>
          <w:tab w:val="left" w:pos="3048"/>
        </w:tabs>
        <w:rPr>
          <w:rFonts w:cs="Arial"/>
        </w:rPr>
      </w:pPr>
      <w:proofErr w:type="gramStart"/>
      <w:r w:rsidRPr="007767D7">
        <w:rPr>
          <w:rFonts w:cs="Arial"/>
        </w:rPr>
        <w:t>recommend</w:t>
      </w:r>
      <w:proofErr w:type="gramEnd"/>
      <w:r w:rsidR="007767D7" w:rsidRPr="007767D7">
        <w:rPr>
          <w:rFonts w:cs="Arial"/>
        </w:rPr>
        <w:t xml:space="preserve"> </w:t>
      </w:r>
      <w:r w:rsidRPr="007767D7">
        <w:rPr>
          <w:rFonts w:cs="Arial"/>
        </w:rPr>
        <w:t>Council to resolve to include the additional budget of £</w:t>
      </w:r>
      <w:r w:rsidR="00226E7A" w:rsidRPr="007767D7">
        <w:rPr>
          <w:rFonts w:cs="Arial"/>
        </w:rPr>
        <w:t>928,000 for the Northway and Marston Flood Alleviation Scheme in the Capital Programme</w:t>
      </w:r>
      <w:r w:rsidR="00666CBB" w:rsidRPr="007767D7">
        <w:rPr>
          <w:rFonts w:cs="Arial"/>
        </w:rPr>
        <w:t xml:space="preserve"> (£2,196,000 financed from external funding, </w:t>
      </w:r>
      <w:r w:rsidR="005F736D" w:rsidRPr="007767D7">
        <w:rPr>
          <w:rFonts w:cs="Arial"/>
        </w:rPr>
        <w:t>£400,000 financed from Council c</w:t>
      </w:r>
      <w:r w:rsidR="00666CBB" w:rsidRPr="007767D7">
        <w:rPr>
          <w:rFonts w:cs="Arial"/>
        </w:rPr>
        <w:t>apital)</w:t>
      </w:r>
      <w:r w:rsidR="005F736D" w:rsidRPr="007767D7">
        <w:rPr>
          <w:rFonts w:cs="Arial"/>
        </w:rPr>
        <w:t>.</w:t>
      </w:r>
    </w:p>
    <w:p w:rsidR="002A534B" w:rsidRDefault="002A534B">
      <w:pPr>
        <w:rPr>
          <w:rFonts w:cs="Arial"/>
        </w:rPr>
      </w:pPr>
    </w:p>
    <w:p w:rsidR="005F736D" w:rsidRDefault="00713675">
      <w:pPr>
        <w:rPr>
          <w:rFonts w:cs="Arial"/>
          <w:b/>
        </w:rPr>
      </w:pPr>
      <w:r w:rsidRPr="007B6E54">
        <w:rPr>
          <w:rFonts w:cs="Arial"/>
          <w:b/>
        </w:rPr>
        <w:t>Appendices</w:t>
      </w:r>
    </w:p>
    <w:p w:rsidR="00702DFB" w:rsidRDefault="00713675">
      <w:pPr>
        <w:rPr>
          <w:rFonts w:cs="Arial"/>
        </w:rPr>
      </w:pPr>
      <w:r>
        <w:rPr>
          <w:rFonts w:cs="Arial"/>
        </w:rPr>
        <w:t xml:space="preserve"> </w:t>
      </w:r>
    </w:p>
    <w:p w:rsidR="00713675" w:rsidRDefault="007B6E54">
      <w:pPr>
        <w:rPr>
          <w:rFonts w:cs="Arial"/>
        </w:rPr>
      </w:pPr>
      <w:r>
        <w:rPr>
          <w:rFonts w:cs="Arial"/>
        </w:rPr>
        <w:t xml:space="preserve">Appendix </w:t>
      </w:r>
      <w:r w:rsidR="00983557">
        <w:rPr>
          <w:rFonts w:cs="Arial"/>
        </w:rPr>
        <w:t>1:</w:t>
      </w:r>
      <w:r>
        <w:rPr>
          <w:rFonts w:cs="Arial"/>
        </w:rPr>
        <w:t xml:space="preserve"> Risk Register</w:t>
      </w:r>
    </w:p>
    <w:p w:rsidR="007767D7" w:rsidRDefault="007767D7">
      <w:pPr>
        <w:rPr>
          <w:rFonts w:cs="Arial"/>
          <w:b/>
        </w:rPr>
      </w:pPr>
    </w:p>
    <w:p w:rsidR="007B6E54" w:rsidRDefault="007B6E54">
      <w:pPr>
        <w:rPr>
          <w:rFonts w:cs="Arial"/>
          <w:b/>
        </w:rPr>
      </w:pPr>
      <w:r>
        <w:rPr>
          <w:rFonts w:cs="Arial"/>
          <w:b/>
        </w:rPr>
        <w:lastRenderedPageBreak/>
        <w:t>Background</w:t>
      </w:r>
      <w:r w:rsidR="00702DFB">
        <w:rPr>
          <w:rFonts w:cs="Arial"/>
          <w:b/>
        </w:rPr>
        <w:t>:</w:t>
      </w:r>
    </w:p>
    <w:p w:rsidR="007B6E54" w:rsidRDefault="007B6E54">
      <w:pPr>
        <w:rPr>
          <w:rFonts w:cs="Arial"/>
          <w:b/>
        </w:rPr>
      </w:pPr>
    </w:p>
    <w:p w:rsidR="002A534B" w:rsidRPr="002A534B" w:rsidRDefault="002A534B" w:rsidP="007767D7">
      <w:pPr>
        <w:pStyle w:val="ListParagraph"/>
        <w:numPr>
          <w:ilvl w:val="0"/>
          <w:numId w:val="2"/>
        </w:numPr>
        <w:ind w:left="567" w:hanging="567"/>
        <w:rPr>
          <w:szCs w:val="22"/>
        </w:rPr>
      </w:pPr>
      <w:r w:rsidRPr="002A534B">
        <w:rPr>
          <w:szCs w:val="22"/>
        </w:rPr>
        <w:t xml:space="preserve">Northway and Marston are suburbs in Oxford, situated in the north east of Oxford.  They are largely residential areas with a number of open spaces. The area has been subject to regular flooding events due to fluvial and surface water flooding originating from the Peasmoor Brook and Headington Hill Tributary.  </w:t>
      </w:r>
    </w:p>
    <w:p w:rsidR="002A534B" w:rsidRDefault="002A534B" w:rsidP="007767D7">
      <w:pPr>
        <w:ind w:left="567" w:hanging="567"/>
        <w:rPr>
          <w:szCs w:val="22"/>
        </w:rPr>
      </w:pPr>
    </w:p>
    <w:p w:rsidR="002A534B" w:rsidRPr="002A534B" w:rsidRDefault="002A534B" w:rsidP="007767D7">
      <w:pPr>
        <w:pStyle w:val="ListParagraph"/>
        <w:numPr>
          <w:ilvl w:val="0"/>
          <w:numId w:val="2"/>
        </w:numPr>
        <w:ind w:left="567" w:hanging="567"/>
        <w:rPr>
          <w:szCs w:val="22"/>
        </w:rPr>
      </w:pPr>
      <w:r w:rsidRPr="002A534B">
        <w:rPr>
          <w:szCs w:val="22"/>
        </w:rPr>
        <w:t>This project has arisen out of public concerns over a number of years about regular flooding of streets in Northway and New Marston. The issue came to a head in November 2005 when an article and photographs of flooding in Northway appeared in the Oxford Mail. While the precise cause of the periodic flooding was unknown and therefore the agency with responsibility for addressing the problem not identifiable, the City Council took the initiative as community leader.</w:t>
      </w:r>
    </w:p>
    <w:p w:rsidR="002A534B" w:rsidRPr="00197870" w:rsidRDefault="002A534B" w:rsidP="007767D7">
      <w:pPr>
        <w:ind w:left="567" w:hanging="567"/>
        <w:rPr>
          <w:szCs w:val="22"/>
        </w:rPr>
      </w:pPr>
    </w:p>
    <w:p w:rsidR="002A534B" w:rsidRPr="002A534B" w:rsidRDefault="002A534B" w:rsidP="007767D7">
      <w:pPr>
        <w:pStyle w:val="ListParagraph"/>
        <w:numPr>
          <w:ilvl w:val="0"/>
          <w:numId w:val="2"/>
        </w:numPr>
        <w:ind w:left="567" w:hanging="567"/>
        <w:rPr>
          <w:szCs w:val="22"/>
        </w:rPr>
      </w:pPr>
      <w:r w:rsidRPr="002A534B">
        <w:rPr>
          <w:szCs w:val="22"/>
        </w:rPr>
        <w:t xml:space="preserve">In 2011 Atkins (consulting Engineer) was commission by the Council to carry out a flood risk study to consider the origin, extent and severity of flooding in the area. There are currently no flood defences there and the conclusion of the study is that 110 private properties are affected by a storm with a 1% </w:t>
      </w:r>
      <w:r w:rsidR="00DE34B2">
        <w:rPr>
          <w:szCs w:val="22"/>
        </w:rPr>
        <w:t>Annual Exceedence Probability (</w:t>
      </w:r>
      <w:r w:rsidRPr="002A534B">
        <w:rPr>
          <w:szCs w:val="22"/>
        </w:rPr>
        <w:t>AEP</w:t>
      </w:r>
      <w:r w:rsidR="00DE34B2">
        <w:rPr>
          <w:szCs w:val="22"/>
        </w:rPr>
        <w:t>)</w:t>
      </w:r>
      <w:r w:rsidRPr="002A534B">
        <w:rPr>
          <w:szCs w:val="22"/>
        </w:rPr>
        <w:t xml:space="preserve"> chance of occurring. Of the 110 properties there are 11 at risk of flooding from events as low as 50% AEP (1 in 2 years).</w:t>
      </w:r>
    </w:p>
    <w:p w:rsidR="002A534B" w:rsidRDefault="002A534B" w:rsidP="002A534B">
      <w:pPr>
        <w:ind w:left="431"/>
        <w:rPr>
          <w:szCs w:val="22"/>
        </w:rPr>
      </w:pPr>
    </w:p>
    <w:p w:rsidR="002A534B" w:rsidRPr="002A534B" w:rsidRDefault="002A534B" w:rsidP="007767D7">
      <w:pPr>
        <w:pStyle w:val="ListParagraph"/>
        <w:numPr>
          <w:ilvl w:val="0"/>
          <w:numId w:val="2"/>
        </w:numPr>
        <w:ind w:left="567" w:hanging="567"/>
        <w:rPr>
          <w:szCs w:val="22"/>
        </w:rPr>
      </w:pPr>
      <w:r w:rsidRPr="002A534B">
        <w:rPr>
          <w:szCs w:val="22"/>
        </w:rPr>
        <w:t>The study considered a number of options which consisted of replacement of existing culverts with greater capacity culverts, pum</w:t>
      </w:r>
      <w:r w:rsidR="00DE34B2">
        <w:rPr>
          <w:szCs w:val="22"/>
        </w:rPr>
        <w:t>ping the flow around the affected</w:t>
      </w:r>
      <w:r w:rsidRPr="002A534B">
        <w:rPr>
          <w:szCs w:val="22"/>
        </w:rPr>
        <w:t xml:space="preserve"> area, creating floodwater storage areas in the catchment and flood warning and flood resilience measures. The report concluded that the option with the most favourable benefit/cost ratio is that of creating temporary flood storage areas in the local catchment- retaining torrential rain water runoff and releasing it slowly into the catchment. </w:t>
      </w:r>
    </w:p>
    <w:p w:rsidR="002A534B" w:rsidRDefault="002A534B" w:rsidP="007767D7">
      <w:pPr>
        <w:ind w:left="567" w:hanging="567"/>
        <w:rPr>
          <w:szCs w:val="22"/>
        </w:rPr>
      </w:pPr>
    </w:p>
    <w:p w:rsidR="002A534B" w:rsidRDefault="002A534B" w:rsidP="007767D7">
      <w:pPr>
        <w:pStyle w:val="ListParagraph"/>
        <w:numPr>
          <w:ilvl w:val="0"/>
          <w:numId w:val="2"/>
        </w:numPr>
        <w:ind w:left="567" w:hanging="567"/>
        <w:rPr>
          <w:szCs w:val="22"/>
        </w:rPr>
      </w:pPr>
      <w:r w:rsidRPr="002A534B">
        <w:rPr>
          <w:szCs w:val="22"/>
        </w:rPr>
        <w:t>This option was taken forward and developed into a Project Appraisal Report (PAR) for submission to the Environmental Agency for Flood Defence Grant in Aid (FDGiA) funding. The bid was successful and the Council received the grant allocation letter from the Environment Agency in May 2015.</w:t>
      </w:r>
    </w:p>
    <w:p w:rsidR="00DF39DE" w:rsidRPr="00DF39DE" w:rsidRDefault="00DF39DE" w:rsidP="007767D7">
      <w:pPr>
        <w:pStyle w:val="ListParagraph"/>
        <w:ind w:left="567" w:hanging="567"/>
        <w:rPr>
          <w:szCs w:val="22"/>
        </w:rPr>
      </w:pPr>
    </w:p>
    <w:p w:rsidR="00DF39DE" w:rsidRDefault="00DF39DE" w:rsidP="007767D7">
      <w:pPr>
        <w:pStyle w:val="ListParagraph"/>
        <w:numPr>
          <w:ilvl w:val="0"/>
          <w:numId w:val="2"/>
        </w:numPr>
        <w:ind w:left="567" w:hanging="567"/>
        <w:rPr>
          <w:szCs w:val="22"/>
        </w:rPr>
      </w:pPr>
      <w:r>
        <w:rPr>
          <w:szCs w:val="22"/>
        </w:rPr>
        <w:t>A full time internal project manager has</w:t>
      </w:r>
      <w:r w:rsidR="00DE34B2">
        <w:rPr>
          <w:szCs w:val="22"/>
        </w:rPr>
        <w:t xml:space="preserve"> subsequently</w:t>
      </w:r>
      <w:r>
        <w:rPr>
          <w:szCs w:val="22"/>
        </w:rPr>
        <w:t xml:space="preserve"> been appointed and a project board and project team mobilised. The Project Initiation Document has been taken to the CAMAC Board and approved for gateway </w:t>
      </w:r>
      <w:r w:rsidR="00985E98">
        <w:rPr>
          <w:szCs w:val="22"/>
        </w:rPr>
        <w:t>2;</w:t>
      </w:r>
      <w:r w:rsidR="00DE34B2">
        <w:rPr>
          <w:szCs w:val="22"/>
        </w:rPr>
        <w:t xml:space="preserve"> this allows procurement of the detailed design in order to move the project to delivery</w:t>
      </w:r>
      <w:r>
        <w:rPr>
          <w:szCs w:val="22"/>
        </w:rPr>
        <w:t>.</w:t>
      </w:r>
    </w:p>
    <w:p w:rsidR="00B0530F" w:rsidRPr="00B0530F" w:rsidRDefault="00B0530F" w:rsidP="00B0530F">
      <w:pPr>
        <w:pStyle w:val="ListParagraph"/>
        <w:rPr>
          <w:szCs w:val="22"/>
        </w:rPr>
      </w:pPr>
    </w:p>
    <w:p w:rsidR="00DF39DE" w:rsidRPr="00DF39DE" w:rsidRDefault="00DF39DE" w:rsidP="00DF39DE">
      <w:pPr>
        <w:rPr>
          <w:b/>
          <w:szCs w:val="22"/>
        </w:rPr>
      </w:pPr>
      <w:r w:rsidRPr="00DF39DE">
        <w:rPr>
          <w:b/>
          <w:szCs w:val="22"/>
        </w:rPr>
        <w:t>Project core benefit:</w:t>
      </w:r>
    </w:p>
    <w:p w:rsidR="00DF39DE" w:rsidRDefault="00DF39DE" w:rsidP="00DF39DE">
      <w:pPr>
        <w:rPr>
          <w:szCs w:val="22"/>
        </w:rPr>
      </w:pPr>
    </w:p>
    <w:p w:rsidR="00B0530F" w:rsidRPr="00DF39DE" w:rsidRDefault="00B0530F" w:rsidP="007767D7">
      <w:pPr>
        <w:pStyle w:val="ListParagraph"/>
        <w:numPr>
          <w:ilvl w:val="0"/>
          <w:numId w:val="2"/>
        </w:numPr>
        <w:ind w:left="567" w:hanging="567"/>
        <w:rPr>
          <w:szCs w:val="22"/>
        </w:rPr>
      </w:pPr>
      <w:r w:rsidRPr="00DF39DE">
        <w:rPr>
          <w:szCs w:val="22"/>
        </w:rPr>
        <w:t xml:space="preserve">There are 110 properties at risk during a 1 in 100 year flood event in the target area of this scheme. All 110 properties will received a benefit of reduced flood risk as a result of the measures installed by this project, </w:t>
      </w:r>
      <w:r w:rsidRPr="00DF39DE">
        <w:rPr>
          <w:szCs w:val="22"/>
        </w:rPr>
        <w:lastRenderedPageBreak/>
        <w:t>with 91 properties being completely removed from the</w:t>
      </w:r>
      <w:r w:rsidR="001B39A4">
        <w:rPr>
          <w:szCs w:val="22"/>
        </w:rPr>
        <w:t xml:space="preserve"> known</w:t>
      </w:r>
      <w:r w:rsidRPr="00DF39DE">
        <w:rPr>
          <w:szCs w:val="22"/>
        </w:rPr>
        <w:t xml:space="preserve"> risk of flooding</w:t>
      </w:r>
      <w:r w:rsidR="00DF39DE" w:rsidRPr="00DF39DE">
        <w:rPr>
          <w:szCs w:val="22"/>
        </w:rPr>
        <w:t>.</w:t>
      </w:r>
    </w:p>
    <w:p w:rsidR="00927B62" w:rsidRDefault="00927B62" w:rsidP="007767D7">
      <w:pPr>
        <w:ind w:left="567" w:hanging="567"/>
        <w:rPr>
          <w:rFonts w:cs="Arial"/>
          <w:b/>
        </w:rPr>
      </w:pPr>
    </w:p>
    <w:p w:rsidR="00B0530F" w:rsidRDefault="00DD45FC">
      <w:pPr>
        <w:rPr>
          <w:rFonts w:cs="Arial"/>
          <w:b/>
        </w:rPr>
      </w:pPr>
      <w:r>
        <w:rPr>
          <w:rFonts w:cs="Arial"/>
          <w:b/>
        </w:rPr>
        <w:t>Project o</w:t>
      </w:r>
      <w:r w:rsidR="00B0530F">
        <w:rPr>
          <w:rFonts w:cs="Arial"/>
          <w:b/>
        </w:rPr>
        <w:t>bjectives:</w:t>
      </w:r>
    </w:p>
    <w:p w:rsidR="00B0530F" w:rsidRDefault="00B0530F">
      <w:pPr>
        <w:rPr>
          <w:rFonts w:cs="Arial"/>
          <w:b/>
        </w:rPr>
      </w:pPr>
    </w:p>
    <w:p w:rsidR="00B0530F" w:rsidRPr="00B0530F" w:rsidRDefault="00B0530F" w:rsidP="007767D7">
      <w:pPr>
        <w:pStyle w:val="ListParagraph"/>
        <w:numPr>
          <w:ilvl w:val="0"/>
          <w:numId w:val="2"/>
        </w:numPr>
        <w:ind w:left="567" w:hanging="567"/>
        <w:rPr>
          <w:rFonts w:eastAsia="Wi&#10;i"/>
          <w:szCs w:val="22"/>
        </w:rPr>
      </w:pPr>
      <w:r w:rsidRPr="00B0530F">
        <w:rPr>
          <w:rFonts w:eastAsia="Wi&#10;i"/>
          <w:szCs w:val="22"/>
        </w:rPr>
        <w:t>To reduce the risk of flash flooding to 108 residential properties and 2 commercial properties in Northway and Marston by June 2017.</w:t>
      </w:r>
    </w:p>
    <w:p w:rsidR="00B0530F" w:rsidRPr="00273D30" w:rsidRDefault="00B0530F" w:rsidP="007767D7">
      <w:pPr>
        <w:numPr>
          <w:ilvl w:val="1"/>
          <w:numId w:val="2"/>
        </w:numPr>
        <w:rPr>
          <w:rFonts w:eastAsia="Wi&#10;i"/>
          <w:szCs w:val="22"/>
        </w:rPr>
      </w:pPr>
      <w:r w:rsidRPr="00273D30">
        <w:rPr>
          <w:rFonts w:eastAsia="Wi&#10;i"/>
          <w:szCs w:val="22"/>
        </w:rPr>
        <w:t>Reduce the risk to 53 properties from “very significant risk” (1 in 20 year event) to “</w:t>
      </w:r>
      <w:r>
        <w:rPr>
          <w:rFonts w:eastAsia="Wi&#10;i"/>
          <w:szCs w:val="22"/>
        </w:rPr>
        <w:t>m</w:t>
      </w:r>
      <w:r w:rsidRPr="00273D30">
        <w:rPr>
          <w:rFonts w:eastAsia="Wi&#10;i"/>
          <w:szCs w:val="22"/>
        </w:rPr>
        <w:t xml:space="preserve">oderate </w:t>
      </w:r>
      <w:r>
        <w:rPr>
          <w:rFonts w:eastAsia="Wi&#10;i"/>
          <w:szCs w:val="22"/>
        </w:rPr>
        <w:t>r</w:t>
      </w:r>
      <w:r w:rsidRPr="00273D30">
        <w:rPr>
          <w:rFonts w:eastAsia="Wi&#10;i"/>
          <w:szCs w:val="22"/>
        </w:rPr>
        <w:t>isk” (between 1 in 75 year and 1 in 200 year event).</w:t>
      </w:r>
    </w:p>
    <w:p w:rsidR="00B0530F" w:rsidRPr="00273D30" w:rsidRDefault="00B0530F" w:rsidP="007767D7">
      <w:pPr>
        <w:numPr>
          <w:ilvl w:val="1"/>
          <w:numId w:val="2"/>
        </w:numPr>
        <w:rPr>
          <w:rFonts w:eastAsia="Wi&#10;i"/>
          <w:szCs w:val="22"/>
        </w:rPr>
      </w:pPr>
      <w:r w:rsidRPr="00273D30">
        <w:rPr>
          <w:rFonts w:eastAsia="Wi&#10;i"/>
          <w:szCs w:val="22"/>
        </w:rPr>
        <w:t>Reduce the risk to 8 properties from “significant risk” (between 1 in 20 and 1 in 75 year event) to “moderate risk” (between 1 in 75 year and 1 in 200 year event).</w:t>
      </w:r>
    </w:p>
    <w:p w:rsidR="00B0530F" w:rsidRPr="00273D30" w:rsidRDefault="00B0530F" w:rsidP="007767D7">
      <w:pPr>
        <w:numPr>
          <w:ilvl w:val="1"/>
          <w:numId w:val="2"/>
        </w:numPr>
        <w:rPr>
          <w:rFonts w:eastAsia="Wi&#10;i"/>
          <w:szCs w:val="22"/>
        </w:rPr>
      </w:pPr>
      <w:r w:rsidRPr="00273D30">
        <w:rPr>
          <w:rFonts w:eastAsia="Wi&#10;i"/>
          <w:szCs w:val="22"/>
        </w:rPr>
        <w:t>Reduce t</w:t>
      </w:r>
      <w:r>
        <w:rPr>
          <w:rFonts w:eastAsia="Wi&#10;i"/>
          <w:szCs w:val="22"/>
        </w:rPr>
        <w:t>he risk to 30 properties from “significant r</w:t>
      </w:r>
      <w:r w:rsidRPr="00273D30">
        <w:rPr>
          <w:rFonts w:eastAsia="Wi&#10;i"/>
          <w:szCs w:val="22"/>
        </w:rPr>
        <w:t xml:space="preserve">isk” (between 1 in </w:t>
      </w:r>
      <w:r>
        <w:rPr>
          <w:rFonts w:eastAsia="Wi&#10;i"/>
          <w:szCs w:val="22"/>
        </w:rPr>
        <w:t>20 and 1 in 75 year event) to “low r</w:t>
      </w:r>
      <w:r w:rsidRPr="00273D30">
        <w:rPr>
          <w:rFonts w:eastAsia="Wi&#10;i"/>
          <w:szCs w:val="22"/>
        </w:rPr>
        <w:t>isk” (1 in 200 year event).</w:t>
      </w:r>
    </w:p>
    <w:p w:rsidR="00B0530F" w:rsidRPr="00273D30" w:rsidRDefault="00B0530F" w:rsidP="007767D7">
      <w:pPr>
        <w:numPr>
          <w:ilvl w:val="1"/>
          <w:numId w:val="2"/>
        </w:numPr>
        <w:rPr>
          <w:rFonts w:eastAsia="Wi&#10;i"/>
          <w:szCs w:val="22"/>
        </w:rPr>
      </w:pPr>
      <w:r w:rsidRPr="00273D30">
        <w:rPr>
          <w:rFonts w:eastAsia="Wi&#10;i"/>
          <w:szCs w:val="22"/>
        </w:rPr>
        <w:t>Improve standard of protection to all 110 properties at risk during a 1 in 100 year event with 91 residential properties being fully protected to a 1 in 75 year Standard of Protection (insurance break-point).</w:t>
      </w:r>
    </w:p>
    <w:p w:rsidR="00B0530F" w:rsidRDefault="00B0530F" w:rsidP="007767D7">
      <w:pPr>
        <w:numPr>
          <w:ilvl w:val="1"/>
          <w:numId w:val="2"/>
        </w:numPr>
        <w:rPr>
          <w:rFonts w:eastAsia="Wi&#10;i"/>
          <w:szCs w:val="22"/>
        </w:rPr>
      </w:pPr>
      <w:r w:rsidRPr="00273D30">
        <w:rPr>
          <w:rFonts w:eastAsia="Wi&#10;i"/>
          <w:szCs w:val="22"/>
        </w:rPr>
        <w:t>Avoid the economic risk of “doing nothing” of £319k per annum.</w:t>
      </w:r>
    </w:p>
    <w:p w:rsidR="00B0530F" w:rsidRDefault="00B0530F" w:rsidP="007767D7">
      <w:pPr>
        <w:ind w:left="567" w:hanging="567"/>
        <w:rPr>
          <w:rFonts w:eastAsia="Wi&#10;i"/>
          <w:szCs w:val="22"/>
        </w:rPr>
      </w:pPr>
    </w:p>
    <w:p w:rsidR="00B0530F" w:rsidRDefault="00B0530F" w:rsidP="007767D7">
      <w:pPr>
        <w:numPr>
          <w:ilvl w:val="0"/>
          <w:numId w:val="2"/>
        </w:numPr>
        <w:ind w:left="567" w:hanging="567"/>
        <w:rPr>
          <w:rFonts w:eastAsia="Wi&#10;i"/>
          <w:szCs w:val="22"/>
        </w:rPr>
      </w:pPr>
      <w:r>
        <w:rPr>
          <w:rFonts w:eastAsia="Wi&#10;i"/>
          <w:szCs w:val="22"/>
        </w:rPr>
        <w:t>To deliver ecological improvement to Northway Field, Peasmoor Brook and Court Place Farm Recreational area by June 2017.</w:t>
      </w:r>
    </w:p>
    <w:p w:rsidR="00B0530F" w:rsidRDefault="00B0530F" w:rsidP="007767D7">
      <w:pPr>
        <w:numPr>
          <w:ilvl w:val="1"/>
          <w:numId w:val="2"/>
        </w:numPr>
        <w:rPr>
          <w:rFonts w:eastAsia="Wi&#10;i"/>
          <w:szCs w:val="22"/>
        </w:rPr>
      </w:pPr>
      <w:r>
        <w:rPr>
          <w:rFonts w:eastAsia="Wi&#10;i"/>
          <w:szCs w:val="22"/>
        </w:rPr>
        <w:t>C</w:t>
      </w:r>
      <w:r w:rsidRPr="00B46E54">
        <w:rPr>
          <w:rFonts w:eastAsia="Wi&#10;i"/>
          <w:szCs w:val="22"/>
        </w:rPr>
        <w:t>reate 0.3 ha of</w:t>
      </w:r>
      <w:r>
        <w:rPr>
          <w:rFonts w:eastAsia="Wi&#10;i"/>
          <w:szCs w:val="22"/>
        </w:rPr>
        <w:t xml:space="preserve"> </w:t>
      </w:r>
      <w:r w:rsidRPr="003D080C">
        <w:rPr>
          <w:rFonts w:eastAsia="Wi&#10;i"/>
          <w:szCs w:val="22"/>
        </w:rPr>
        <w:t>amphibian/newt habitat</w:t>
      </w:r>
      <w:r>
        <w:rPr>
          <w:rFonts w:eastAsia="Wi&#10;i"/>
          <w:szCs w:val="22"/>
        </w:rPr>
        <w:t xml:space="preserve"> at</w:t>
      </w:r>
      <w:r w:rsidRPr="003D080C">
        <w:rPr>
          <w:rFonts w:eastAsia="Wi&#10;i"/>
          <w:szCs w:val="22"/>
        </w:rPr>
        <w:t xml:space="preserve"> </w:t>
      </w:r>
      <w:r>
        <w:rPr>
          <w:rFonts w:eastAsia="Wi&#10;i"/>
          <w:szCs w:val="22"/>
        </w:rPr>
        <w:t>Peasmoor Brook and Court Place Farm Recreational ground</w:t>
      </w:r>
      <w:r w:rsidRPr="003D080C">
        <w:rPr>
          <w:rFonts w:eastAsia="Wi&#10;i"/>
          <w:szCs w:val="22"/>
        </w:rPr>
        <w:t>.</w:t>
      </w:r>
    </w:p>
    <w:p w:rsidR="00B0530F" w:rsidRDefault="00B0530F" w:rsidP="007767D7">
      <w:pPr>
        <w:numPr>
          <w:ilvl w:val="1"/>
          <w:numId w:val="2"/>
        </w:numPr>
        <w:rPr>
          <w:rFonts w:eastAsia="Wi&#10;i"/>
          <w:szCs w:val="22"/>
        </w:rPr>
      </w:pPr>
      <w:r w:rsidRPr="003D080C">
        <w:rPr>
          <w:rFonts w:eastAsia="Wi&#10;i"/>
          <w:szCs w:val="22"/>
        </w:rPr>
        <w:t>Deliver amenity and biodiversity</w:t>
      </w:r>
      <w:r>
        <w:rPr>
          <w:rFonts w:eastAsia="Wi&#10;i"/>
          <w:szCs w:val="22"/>
        </w:rPr>
        <w:t xml:space="preserve"> </w:t>
      </w:r>
      <w:r w:rsidRPr="003D080C">
        <w:rPr>
          <w:rFonts w:eastAsia="Wi&#10;i"/>
          <w:szCs w:val="22"/>
        </w:rPr>
        <w:t xml:space="preserve">enhancement </w:t>
      </w:r>
      <w:r>
        <w:rPr>
          <w:rFonts w:eastAsia="Wi&#10;i"/>
          <w:szCs w:val="22"/>
        </w:rPr>
        <w:t xml:space="preserve">at Northway Field with </w:t>
      </w:r>
      <w:r w:rsidRPr="003D080C">
        <w:rPr>
          <w:rFonts w:eastAsia="Wi&#10;i"/>
          <w:szCs w:val="22"/>
        </w:rPr>
        <w:t>dry wild flower grass mix and bulb planting</w:t>
      </w:r>
      <w:r>
        <w:rPr>
          <w:rFonts w:eastAsia="Wi&#10;i"/>
          <w:szCs w:val="22"/>
        </w:rPr>
        <w:t xml:space="preserve"> of bund.</w:t>
      </w:r>
    </w:p>
    <w:p w:rsidR="00B0530F" w:rsidRPr="00B0530F" w:rsidRDefault="00B0530F" w:rsidP="007767D7">
      <w:pPr>
        <w:numPr>
          <w:ilvl w:val="1"/>
          <w:numId w:val="2"/>
        </w:numPr>
        <w:rPr>
          <w:rFonts w:eastAsia="Wi&#10;i"/>
          <w:szCs w:val="22"/>
        </w:rPr>
      </w:pPr>
      <w:r w:rsidRPr="00613685">
        <w:rPr>
          <w:rFonts w:cs="Arial"/>
          <w:szCs w:val="22"/>
        </w:rPr>
        <w:t xml:space="preserve">Completion of </w:t>
      </w:r>
      <w:r w:rsidRPr="00613685">
        <w:rPr>
          <w:rFonts w:cs="Arial"/>
        </w:rPr>
        <w:t>works to high standards that will enhance the local environment with this scheme being recognised as environmental exemplar project.</w:t>
      </w:r>
    </w:p>
    <w:p w:rsidR="00B0530F" w:rsidRPr="00613685" w:rsidRDefault="00B0530F" w:rsidP="00B0530F">
      <w:pPr>
        <w:ind w:left="1080"/>
        <w:rPr>
          <w:rFonts w:eastAsia="Wi&#10;i"/>
          <w:szCs w:val="22"/>
        </w:rPr>
      </w:pPr>
    </w:p>
    <w:p w:rsidR="00B0530F" w:rsidRDefault="00B0530F" w:rsidP="007767D7">
      <w:pPr>
        <w:numPr>
          <w:ilvl w:val="0"/>
          <w:numId w:val="2"/>
        </w:numPr>
        <w:ind w:left="567" w:hanging="567"/>
        <w:rPr>
          <w:rFonts w:eastAsia="Wi&#10;i"/>
          <w:szCs w:val="22"/>
        </w:rPr>
      </w:pPr>
      <w:r>
        <w:rPr>
          <w:rFonts w:eastAsia="Wi&#10;i"/>
          <w:szCs w:val="22"/>
        </w:rPr>
        <w:t>To contribute to the enhancement of the recreational provision at Northway and Marston by June 2017.</w:t>
      </w:r>
    </w:p>
    <w:p w:rsidR="00B0530F" w:rsidRDefault="00B0530F" w:rsidP="00B0530F">
      <w:pPr>
        <w:numPr>
          <w:ilvl w:val="1"/>
          <w:numId w:val="2"/>
        </w:numPr>
        <w:rPr>
          <w:rFonts w:eastAsia="Wi&#10;i"/>
          <w:szCs w:val="22"/>
        </w:rPr>
      </w:pPr>
      <w:r>
        <w:rPr>
          <w:rFonts w:eastAsia="Wi&#10;i"/>
          <w:szCs w:val="22"/>
        </w:rPr>
        <w:t>Levelling Northway field for improved football pitch provision.</w:t>
      </w:r>
    </w:p>
    <w:p w:rsidR="00B0530F" w:rsidRDefault="00B0530F" w:rsidP="00B0530F">
      <w:pPr>
        <w:numPr>
          <w:ilvl w:val="1"/>
          <w:numId w:val="2"/>
        </w:numPr>
        <w:rPr>
          <w:rFonts w:eastAsia="Wi&#10;i"/>
          <w:szCs w:val="22"/>
        </w:rPr>
      </w:pPr>
      <w:r>
        <w:rPr>
          <w:rFonts w:eastAsia="Wi&#10;i"/>
          <w:szCs w:val="22"/>
        </w:rPr>
        <w:t>Creating wetland reserve along Peasmoor Brook on Court Place Farm recreation ground which will link with Court Place Farm Nature Reserve.</w:t>
      </w:r>
    </w:p>
    <w:p w:rsidR="00B0530F" w:rsidRDefault="00B0530F">
      <w:pPr>
        <w:rPr>
          <w:rFonts w:cs="Arial"/>
          <w:b/>
        </w:rPr>
      </w:pPr>
    </w:p>
    <w:p w:rsidR="00B0530F" w:rsidRDefault="00B0530F" w:rsidP="00B0530F">
      <w:pPr>
        <w:rPr>
          <w:rFonts w:cs="Arial"/>
          <w:b/>
        </w:rPr>
      </w:pPr>
      <w:r>
        <w:rPr>
          <w:rFonts w:cs="Arial"/>
          <w:b/>
        </w:rPr>
        <w:t>Project scope and exclusions:</w:t>
      </w:r>
    </w:p>
    <w:p w:rsidR="00B0530F" w:rsidRDefault="00B0530F" w:rsidP="00B0530F">
      <w:pPr>
        <w:rPr>
          <w:rFonts w:cs="Arial"/>
          <w:b/>
        </w:rPr>
      </w:pPr>
    </w:p>
    <w:p w:rsidR="00B0530F" w:rsidRPr="00B0530F" w:rsidRDefault="00B0530F" w:rsidP="007767D7">
      <w:pPr>
        <w:pStyle w:val="ListParagraph"/>
        <w:keepLines/>
        <w:numPr>
          <w:ilvl w:val="0"/>
          <w:numId w:val="2"/>
        </w:numPr>
        <w:ind w:left="567" w:hanging="567"/>
      </w:pPr>
      <w:r w:rsidRPr="00B0530F">
        <w:rPr>
          <w:u w:val="single"/>
        </w:rPr>
        <w:t>Scope</w:t>
      </w:r>
    </w:p>
    <w:p w:rsidR="00B0530F" w:rsidRDefault="00B0530F" w:rsidP="007767D7">
      <w:pPr>
        <w:keepLines/>
        <w:ind w:left="567" w:hanging="567"/>
      </w:pPr>
    </w:p>
    <w:p w:rsidR="00737A5D" w:rsidRDefault="00B0530F" w:rsidP="007767D7">
      <w:pPr>
        <w:keepLines/>
        <w:ind w:left="567"/>
      </w:pPr>
      <w:r>
        <w:t xml:space="preserve">The project seeks to address the flood risk areas identified in the 2011 Flood Risk Study- namely properties on </w:t>
      </w:r>
      <w:r w:rsidRPr="00D76B6B">
        <w:t>Stockley Road, Maltfield Road,</w:t>
      </w:r>
      <w:r>
        <w:t xml:space="preserve"> Dents Close, Corpse Lane,</w:t>
      </w:r>
      <w:r w:rsidRPr="00D76B6B">
        <w:t xml:space="preserve"> Westland Drive, Saxon Way</w:t>
      </w:r>
      <w:r>
        <w:t xml:space="preserve">, and Borrowmead Road within Northway and Marston wards. </w:t>
      </w:r>
    </w:p>
    <w:p w:rsidR="00B0530F" w:rsidRDefault="00B0530F" w:rsidP="00737A5D">
      <w:pPr>
        <w:keepLines/>
        <w:jc w:val="center"/>
      </w:pPr>
      <w:r>
        <w:rPr>
          <w:noProof/>
          <w:lang w:eastAsia="en-GB"/>
        </w:rPr>
        <w:lastRenderedPageBreak/>
        <w:drawing>
          <wp:inline distT="0" distB="0" distL="0" distR="0" wp14:anchorId="3EBC93B9" wp14:editId="637BFDA4">
            <wp:extent cx="4880344" cy="3349906"/>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9134" t="14102" r="5930" b="8119"/>
                    <a:stretch>
                      <a:fillRect/>
                    </a:stretch>
                  </pic:blipFill>
                  <pic:spPr bwMode="auto">
                    <a:xfrm>
                      <a:off x="0" y="0"/>
                      <a:ext cx="4888024" cy="3355178"/>
                    </a:xfrm>
                    <a:prstGeom prst="rect">
                      <a:avLst/>
                    </a:prstGeom>
                    <a:noFill/>
                    <a:ln>
                      <a:noFill/>
                    </a:ln>
                  </pic:spPr>
                </pic:pic>
              </a:graphicData>
            </a:graphic>
          </wp:inline>
        </w:drawing>
      </w:r>
    </w:p>
    <w:p w:rsidR="002D1AC6" w:rsidRDefault="00737A5D" w:rsidP="002D1AC6">
      <w:pPr>
        <w:keepLines/>
        <w:jc w:val="center"/>
      </w:pPr>
      <w:r>
        <w:t xml:space="preserve">Figure 1: </w:t>
      </w:r>
      <w:r w:rsidR="002D1AC6">
        <w:t>Flood reach outline in Northway and Marston area</w:t>
      </w:r>
    </w:p>
    <w:p w:rsidR="002D1AC6" w:rsidRDefault="002D1AC6" w:rsidP="002D1AC6">
      <w:pPr>
        <w:keepLines/>
        <w:jc w:val="center"/>
      </w:pPr>
    </w:p>
    <w:p w:rsidR="002D1AC6" w:rsidRDefault="00B0530F" w:rsidP="007767D7">
      <w:pPr>
        <w:keepLines/>
        <w:ind w:left="720"/>
      </w:pPr>
      <w:r w:rsidRPr="00B0530F">
        <w:t xml:space="preserve">In simple terms the risk of surface water flash flooding is caused by intense prolonged rainfall causing Headington Hill Culvert to breach and Peasmoor Brook to flood its banks. </w:t>
      </w:r>
    </w:p>
    <w:p w:rsidR="00B0530F" w:rsidRDefault="00B0530F" w:rsidP="002D1AC6">
      <w:pPr>
        <w:keepLines/>
        <w:jc w:val="center"/>
      </w:pPr>
      <w:r>
        <w:rPr>
          <w:noProof/>
          <w:lang w:eastAsia="en-GB"/>
        </w:rPr>
        <w:drawing>
          <wp:inline distT="0" distB="0" distL="0" distR="0" wp14:anchorId="6A2DDFEC" wp14:editId="7CF44A61">
            <wp:extent cx="4837814" cy="3409841"/>
            <wp:effectExtent l="0" t="0" r="127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9294" t="13889" r="6570" b="7051"/>
                    <a:stretch>
                      <a:fillRect/>
                    </a:stretch>
                  </pic:blipFill>
                  <pic:spPr bwMode="auto">
                    <a:xfrm>
                      <a:off x="0" y="0"/>
                      <a:ext cx="4845176" cy="3415030"/>
                    </a:xfrm>
                    <a:prstGeom prst="rect">
                      <a:avLst/>
                    </a:prstGeom>
                    <a:noFill/>
                    <a:ln>
                      <a:noFill/>
                    </a:ln>
                  </pic:spPr>
                </pic:pic>
              </a:graphicData>
            </a:graphic>
          </wp:inline>
        </w:drawing>
      </w:r>
    </w:p>
    <w:p w:rsidR="002D1AC6" w:rsidRDefault="002D1AC6" w:rsidP="002D1AC6">
      <w:pPr>
        <w:keepLines/>
        <w:jc w:val="center"/>
      </w:pPr>
      <w:r>
        <w:t>Figure 2: Flow direction within existing culverts and channels and location of options for temporary flood storage.</w:t>
      </w:r>
    </w:p>
    <w:p w:rsidR="00B0530F" w:rsidRPr="00B0530F" w:rsidRDefault="00B0530F" w:rsidP="007767D7">
      <w:pPr>
        <w:pStyle w:val="BodyText"/>
        <w:keepLines/>
        <w:ind w:left="576"/>
        <w:rPr>
          <w:sz w:val="24"/>
        </w:rPr>
      </w:pPr>
      <w:r w:rsidRPr="00B0530F">
        <w:rPr>
          <w:sz w:val="24"/>
        </w:rPr>
        <w:lastRenderedPageBreak/>
        <w:t>The scheme will predominantly use the mitigation method of temporary flood water storage to deliver the flood risk reduction benefits for residents and businesses in the area.</w:t>
      </w:r>
    </w:p>
    <w:p w:rsidR="00B0530F" w:rsidRDefault="00B0530F" w:rsidP="00B0530F">
      <w:pPr>
        <w:pStyle w:val="BodyText"/>
        <w:keepLines/>
        <w:ind w:left="576"/>
      </w:pPr>
      <w:r>
        <w:rPr>
          <w:noProof/>
          <w:lang w:eastAsia="en-GB"/>
        </w:rPr>
        <w:drawing>
          <wp:inline distT="0" distB="0" distL="0" distR="0">
            <wp:extent cx="4719535" cy="3306726"/>
            <wp:effectExtent l="0" t="0" r="508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9134" t="14102" r="6731" b="7265"/>
                    <a:stretch>
                      <a:fillRect/>
                    </a:stretch>
                  </pic:blipFill>
                  <pic:spPr bwMode="auto">
                    <a:xfrm>
                      <a:off x="0" y="0"/>
                      <a:ext cx="4719891" cy="3306976"/>
                    </a:xfrm>
                    <a:prstGeom prst="rect">
                      <a:avLst/>
                    </a:prstGeom>
                    <a:noFill/>
                    <a:ln>
                      <a:noFill/>
                    </a:ln>
                  </pic:spPr>
                </pic:pic>
              </a:graphicData>
            </a:graphic>
          </wp:inline>
        </w:drawing>
      </w:r>
    </w:p>
    <w:p w:rsidR="00DF39DE" w:rsidRPr="002D1AC6" w:rsidRDefault="002D1AC6" w:rsidP="002D1AC6">
      <w:pPr>
        <w:jc w:val="center"/>
        <w:rPr>
          <w:rFonts w:cs="Arial"/>
        </w:rPr>
      </w:pPr>
      <w:r w:rsidRPr="002D1AC6">
        <w:rPr>
          <w:rFonts w:cs="Arial"/>
        </w:rPr>
        <w:t>Figure 3:</w:t>
      </w:r>
      <w:r>
        <w:rPr>
          <w:rFonts w:cs="Arial"/>
        </w:rPr>
        <w:t xml:space="preserve"> Outline of final scheme proposal including temporary flood storage at Northway Community Field and Court Place Farm (green outline) and natural embankments at Peasmoor Place</w:t>
      </w:r>
      <w:r w:rsidR="0083513A">
        <w:rPr>
          <w:rFonts w:cs="Arial"/>
        </w:rPr>
        <w:t xml:space="preserve"> and Northway Community Field.</w:t>
      </w:r>
      <w:r>
        <w:rPr>
          <w:rFonts w:cs="Arial"/>
        </w:rPr>
        <w:t xml:space="preserve"> </w:t>
      </w:r>
      <w:r w:rsidRPr="002D1AC6">
        <w:rPr>
          <w:rFonts w:cs="Arial"/>
        </w:rPr>
        <w:t xml:space="preserve"> </w:t>
      </w:r>
    </w:p>
    <w:p w:rsidR="002D1AC6" w:rsidRDefault="002D1AC6" w:rsidP="00DF39DE">
      <w:pPr>
        <w:rPr>
          <w:rFonts w:cs="Arial"/>
          <w:sz w:val="22"/>
        </w:rPr>
      </w:pPr>
    </w:p>
    <w:p w:rsidR="00B0530F" w:rsidRPr="00DF39DE" w:rsidRDefault="00B0530F" w:rsidP="00DF39DE">
      <w:pPr>
        <w:pStyle w:val="ListParagraph"/>
        <w:numPr>
          <w:ilvl w:val="0"/>
          <w:numId w:val="2"/>
        </w:numPr>
        <w:rPr>
          <w:rFonts w:eastAsia="Wi&#10;i"/>
          <w:szCs w:val="22"/>
          <w:u w:val="single"/>
        </w:rPr>
      </w:pPr>
      <w:r w:rsidRPr="00DF39DE">
        <w:rPr>
          <w:rFonts w:eastAsia="Wi&#10;i"/>
          <w:szCs w:val="22"/>
          <w:u w:val="single"/>
        </w:rPr>
        <w:t>Exclusions</w:t>
      </w:r>
    </w:p>
    <w:p w:rsidR="00B0530F" w:rsidRDefault="00B0530F" w:rsidP="007767D7">
      <w:pPr>
        <w:numPr>
          <w:ilvl w:val="0"/>
          <w:numId w:val="5"/>
        </w:numPr>
        <w:ind w:left="993" w:hanging="426"/>
        <w:rPr>
          <w:szCs w:val="22"/>
        </w:rPr>
      </w:pPr>
      <w:r>
        <w:rPr>
          <w:rFonts w:eastAsia="Wi&#10;i"/>
          <w:szCs w:val="22"/>
        </w:rPr>
        <w:t xml:space="preserve">Flooding occurring outside target streets and not </w:t>
      </w:r>
      <w:r w:rsidRPr="00657A47">
        <w:rPr>
          <w:szCs w:val="22"/>
        </w:rPr>
        <w:t xml:space="preserve">originating from the Peasmoor Brook and Headington Hill Tributary.  </w:t>
      </w:r>
    </w:p>
    <w:p w:rsidR="00B0530F" w:rsidRDefault="00B0530F" w:rsidP="007767D7">
      <w:pPr>
        <w:numPr>
          <w:ilvl w:val="0"/>
          <w:numId w:val="5"/>
        </w:numPr>
        <w:ind w:left="993" w:hanging="426"/>
        <w:rPr>
          <w:rFonts w:eastAsia="Wi&#10;i"/>
          <w:szCs w:val="22"/>
        </w:rPr>
      </w:pPr>
      <w:r>
        <w:rPr>
          <w:rFonts w:eastAsia="Wi&#10;i"/>
          <w:szCs w:val="22"/>
        </w:rPr>
        <w:t xml:space="preserve">Reduction of residual risk after taking mitigation action e.g. </w:t>
      </w:r>
      <w:r w:rsidRPr="002527C9">
        <w:rPr>
          <w:rFonts w:eastAsia="Wi&#10;i"/>
          <w:szCs w:val="22"/>
        </w:rPr>
        <w:t>a severe flood event that exceeds a flood management design standard</w:t>
      </w:r>
      <w:r>
        <w:rPr>
          <w:rFonts w:eastAsia="Wi&#10;i"/>
          <w:szCs w:val="22"/>
        </w:rPr>
        <w:t>.</w:t>
      </w:r>
    </w:p>
    <w:p w:rsidR="00B0530F" w:rsidRDefault="00B0530F" w:rsidP="007767D7">
      <w:pPr>
        <w:numPr>
          <w:ilvl w:val="0"/>
          <w:numId w:val="5"/>
        </w:numPr>
        <w:ind w:left="993" w:hanging="426"/>
        <w:rPr>
          <w:rFonts w:eastAsia="Wi&#10;i"/>
          <w:szCs w:val="22"/>
        </w:rPr>
      </w:pPr>
      <w:r w:rsidRPr="00996221">
        <w:rPr>
          <w:szCs w:val="22"/>
        </w:rPr>
        <w:t>Emergency flood response within Northway and Marston</w:t>
      </w:r>
      <w:r>
        <w:rPr>
          <w:szCs w:val="22"/>
        </w:rPr>
        <w:t>.</w:t>
      </w:r>
    </w:p>
    <w:p w:rsidR="00B0530F" w:rsidRDefault="00B0530F" w:rsidP="007767D7">
      <w:pPr>
        <w:numPr>
          <w:ilvl w:val="0"/>
          <w:numId w:val="5"/>
        </w:numPr>
        <w:ind w:left="993" w:hanging="426"/>
        <w:rPr>
          <w:rFonts w:eastAsia="Wi&#10;i"/>
          <w:szCs w:val="22"/>
        </w:rPr>
      </w:pPr>
      <w:r w:rsidRPr="00996221">
        <w:rPr>
          <w:szCs w:val="22"/>
        </w:rPr>
        <w:t xml:space="preserve">Flood mitigation measures within </w:t>
      </w:r>
      <w:r>
        <w:rPr>
          <w:szCs w:val="22"/>
        </w:rPr>
        <w:t xml:space="preserve">Greensquare </w:t>
      </w:r>
      <w:r w:rsidRPr="00996221">
        <w:rPr>
          <w:szCs w:val="22"/>
        </w:rPr>
        <w:t>Dora Close Redevelopment</w:t>
      </w:r>
      <w:r>
        <w:rPr>
          <w:szCs w:val="22"/>
        </w:rPr>
        <w:t>.</w:t>
      </w:r>
    </w:p>
    <w:p w:rsidR="00B0530F" w:rsidRPr="003242B9" w:rsidRDefault="00B0530F" w:rsidP="007767D7">
      <w:pPr>
        <w:numPr>
          <w:ilvl w:val="0"/>
          <w:numId w:val="5"/>
        </w:numPr>
        <w:ind w:left="993" w:hanging="426"/>
        <w:rPr>
          <w:rFonts w:eastAsia="Wi&#10;i"/>
          <w:szCs w:val="22"/>
        </w:rPr>
      </w:pPr>
      <w:r w:rsidRPr="003242B9">
        <w:rPr>
          <w:rFonts w:eastAsia="Wi&#10;i"/>
          <w:szCs w:val="22"/>
        </w:rPr>
        <w:t xml:space="preserve">Foul </w:t>
      </w:r>
      <w:r>
        <w:rPr>
          <w:rFonts w:eastAsia="Wi&#10;i"/>
          <w:szCs w:val="22"/>
        </w:rPr>
        <w:t xml:space="preserve">and sewerage </w:t>
      </w:r>
      <w:r w:rsidRPr="003242B9">
        <w:rPr>
          <w:rFonts w:eastAsia="Wi&#10;i"/>
          <w:szCs w:val="22"/>
        </w:rPr>
        <w:t>flooding issues in Northway and New Marston.</w:t>
      </w:r>
    </w:p>
    <w:p w:rsidR="00927B62" w:rsidRDefault="00927B62">
      <w:pPr>
        <w:rPr>
          <w:rFonts w:cs="Arial"/>
          <w:b/>
        </w:rPr>
      </w:pPr>
    </w:p>
    <w:p w:rsidR="007B6E54" w:rsidRPr="007B6E54" w:rsidRDefault="00DD45FC">
      <w:pPr>
        <w:rPr>
          <w:rFonts w:cs="Arial"/>
          <w:b/>
        </w:rPr>
      </w:pPr>
      <w:r>
        <w:rPr>
          <w:rFonts w:cs="Arial"/>
          <w:b/>
        </w:rPr>
        <w:t>Legal i</w:t>
      </w:r>
      <w:r w:rsidR="007B6E54" w:rsidRPr="007B6E54">
        <w:rPr>
          <w:rFonts w:cs="Arial"/>
          <w:b/>
        </w:rPr>
        <w:t>ssues</w:t>
      </w:r>
      <w:r w:rsidR="00702DFB">
        <w:rPr>
          <w:rFonts w:cs="Arial"/>
          <w:b/>
        </w:rPr>
        <w:t>:</w:t>
      </w:r>
    </w:p>
    <w:p w:rsidR="007B6E54" w:rsidRDefault="007B6E54">
      <w:pPr>
        <w:rPr>
          <w:rFonts w:cs="Arial"/>
          <w:i/>
        </w:rPr>
      </w:pPr>
    </w:p>
    <w:p w:rsidR="00DF39DE" w:rsidRPr="00DF39DE" w:rsidRDefault="00DF39DE" w:rsidP="007767D7">
      <w:pPr>
        <w:pStyle w:val="ListParagraph"/>
        <w:numPr>
          <w:ilvl w:val="0"/>
          <w:numId w:val="2"/>
        </w:numPr>
        <w:ind w:left="567" w:hanging="567"/>
        <w:rPr>
          <w:rFonts w:cs="Arial"/>
        </w:rPr>
      </w:pPr>
      <w:r w:rsidRPr="00DF39DE">
        <w:rPr>
          <w:rFonts w:cs="Arial"/>
        </w:rPr>
        <w:t>The scheme will need to comply with the following statutory duties in its design and construction:</w:t>
      </w:r>
    </w:p>
    <w:p w:rsidR="00DF39DE" w:rsidRDefault="00DF39DE" w:rsidP="007767D7">
      <w:pPr>
        <w:pStyle w:val="ListParagraph"/>
        <w:numPr>
          <w:ilvl w:val="0"/>
          <w:numId w:val="6"/>
        </w:numPr>
        <w:ind w:left="993" w:hanging="426"/>
        <w:rPr>
          <w:rFonts w:cs="Arial"/>
        </w:rPr>
      </w:pPr>
      <w:r w:rsidRPr="00DF39DE">
        <w:rPr>
          <w:rFonts w:cs="Arial"/>
        </w:rPr>
        <w:t>Duty to consult and work with partners under the Flood and Water Management Act 2010.</w:t>
      </w:r>
    </w:p>
    <w:p w:rsidR="00DF39DE" w:rsidRDefault="00DF39DE" w:rsidP="007767D7">
      <w:pPr>
        <w:pStyle w:val="ListParagraph"/>
        <w:numPr>
          <w:ilvl w:val="0"/>
          <w:numId w:val="6"/>
        </w:numPr>
        <w:ind w:left="993" w:hanging="426"/>
        <w:rPr>
          <w:rFonts w:cs="Arial"/>
        </w:rPr>
      </w:pPr>
      <w:r w:rsidRPr="00DF39DE">
        <w:rPr>
          <w:rFonts w:cs="Arial"/>
        </w:rPr>
        <w:t>Requirements on river basin management and water quality under the Water Framework Directive 2000.</w:t>
      </w:r>
    </w:p>
    <w:p w:rsidR="00DF39DE" w:rsidRDefault="00DF39DE" w:rsidP="007767D7">
      <w:pPr>
        <w:pStyle w:val="ListParagraph"/>
        <w:numPr>
          <w:ilvl w:val="0"/>
          <w:numId w:val="6"/>
        </w:numPr>
        <w:ind w:left="993" w:hanging="426"/>
        <w:rPr>
          <w:rFonts w:cs="Arial"/>
        </w:rPr>
      </w:pPr>
      <w:r w:rsidRPr="00DF39DE">
        <w:rPr>
          <w:rFonts w:cs="Arial"/>
        </w:rPr>
        <w:t>Requirements to conserve European protected species under the Conservation of Habitats and Species Regulations 2010.</w:t>
      </w:r>
    </w:p>
    <w:p w:rsidR="00DF39DE" w:rsidRDefault="00DF39DE" w:rsidP="007767D7">
      <w:pPr>
        <w:pStyle w:val="ListParagraph"/>
        <w:numPr>
          <w:ilvl w:val="0"/>
          <w:numId w:val="6"/>
        </w:numPr>
        <w:ind w:left="993" w:hanging="426"/>
        <w:rPr>
          <w:rFonts w:cs="Arial"/>
        </w:rPr>
      </w:pPr>
      <w:r w:rsidRPr="00DF39DE">
        <w:rPr>
          <w:rFonts w:cs="Arial"/>
        </w:rPr>
        <w:t>Biodiversity duties under the Natural Environment and Rural Communities (NERC) Act 2006.</w:t>
      </w:r>
    </w:p>
    <w:p w:rsidR="00DF39DE" w:rsidRPr="00DF39DE" w:rsidRDefault="00DF39DE" w:rsidP="007767D7">
      <w:pPr>
        <w:pStyle w:val="ListParagraph"/>
        <w:numPr>
          <w:ilvl w:val="0"/>
          <w:numId w:val="6"/>
        </w:numPr>
        <w:ind w:left="993"/>
        <w:rPr>
          <w:rFonts w:cs="Arial"/>
        </w:rPr>
      </w:pPr>
      <w:r w:rsidRPr="00DF39DE">
        <w:rPr>
          <w:rFonts w:cs="Arial"/>
        </w:rPr>
        <w:lastRenderedPageBreak/>
        <w:t>Requirements under the Environmental Protection Act 1990 surrounding the use and disposal of waste, contaminated land and statutory nuisance (including noise).</w:t>
      </w:r>
    </w:p>
    <w:p w:rsidR="00927B62" w:rsidRDefault="00927B62">
      <w:pPr>
        <w:rPr>
          <w:rFonts w:cs="Arial"/>
        </w:rPr>
      </w:pPr>
    </w:p>
    <w:p w:rsidR="00DF39DE" w:rsidRPr="00DF39DE" w:rsidRDefault="00DF39DE" w:rsidP="007767D7">
      <w:pPr>
        <w:pStyle w:val="ListParagraph"/>
        <w:numPr>
          <w:ilvl w:val="0"/>
          <w:numId w:val="2"/>
        </w:numPr>
        <w:ind w:left="567" w:hanging="567"/>
        <w:rPr>
          <w:rFonts w:cs="Arial"/>
        </w:rPr>
      </w:pPr>
      <w:r>
        <w:rPr>
          <w:rFonts w:cs="Arial"/>
        </w:rPr>
        <w:t>Oxford City Council hold a 99 year lease for Northway Community Field with Oxfordshire County Council as the landowner. Landowner consent will be required for any works carried out on Northway Community Field</w:t>
      </w:r>
      <w:r w:rsidR="00666CBB">
        <w:rPr>
          <w:rFonts w:cs="Arial"/>
        </w:rPr>
        <w:t xml:space="preserve"> and revisions to the </w:t>
      </w:r>
      <w:r>
        <w:rPr>
          <w:rFonts w:cs="Arial"/>
        </w:rPr>
        <w:t>lease</w:t>
      </w:r>
      <w:r w:rsidR="00666CBB">
        <w:rPr>
          <w:rFonts w:cs="Arial"/>
        </w:rPr>
        <w:t xml:space="preserve"> will need to be agreed to reflect</w:t>
      </w:r>
      <w:r>
        <w:rPr>
          <w:rFonts w:cs="Arial"/>
        </w:rPr>
        <w:t xml:space="preserve"> changes to the site after project completion.</w:t>
      </w:r>
    </w:p>
    <w:p w:rsidR="00927B62" w:rsidRDefault="00927B62">
      <w:pPr>
        <w:rPr>
          <w:rFonts w:cs="Arial"/>
          <w:i/>
        </w:rPr>
      </w:pPr>
    </w:p>
    <w:p w:rsidR="007B6E54" w:rsidRDefault="00DD45FC">
      <w:pPr>
        <w:rPr>
          <w:rFonts w:cs="Arial"/>
          <w:b/>
        </w:rPr>
      </w:pPr>
      <w:r>
        <w:rPr>
          <w:rFonts w:cs="Arial"/>
          <w:b/>
        </w:rPr>
        <w:t>Financial i</w:t>
      </w:r>
      <w:r w:rsidR="007B6E54" w:rsidRPr="007B6E54">
        <w:rPr>
          <w:rFonts w:cs="Arial"/>
          <w:b/>
        </w:rPr>
        <w:t>ssues</w:t>
      </w:r>
      <w:r w:rsidR="00702DFB">
        <w:rPr>
          <w:rFonts w:cs="Arial"/>
          <w:b/>
        </w:rPr>
        <w:t>:</w:t>
      </w:r>
    </w:p>
    <w:p w:rsidR="00702DFB" w:rsidRDefault="00702DFB">
      <w:pPr>
        <w:rPr>
          <w:rFonts w:cs="Arial"/>
          <w:b/>
        </w:rPr>
      </w:pPr>
    </w:p>
    <w:p w:rsidR="00343AF1" w:rsidRPr="00343AF1" w:rsidRDefault="00343AF1" w:rsidP="007767D7">
      <w:pPr>
        <w:pStyle w:val="ListParagraph"/>
        <w:numPr>
          <w:ilvl w:val="0"/>
          <w:numId w:val="2"/>
        </w:numPr>
        <w:ind w:left="567" w:hanging="567"/>
        <w:rPr>
          <w:rFonts w:cs="Arial"/>
        </w:rPr>
      </w:pPr>
      <w:r>
        <w:rPr>
          <w:rFonts w:cs="Arial"/>
        </w:rPr>
        <w:t xml:space="preserve">Initial estimates, which were made 18 months ago, put the costs of the main engineering </w:t>
      </w:r>
      <w:r w:rsidR="00245469">
        <w:rPr>
          <w:rFonts w:cs="Arial"/>
        </w:rPr>
        <w:t xml:space="preserve">elements </w:t>
      </w:r>
      <w:r>
        <w:rPr>
          <w:rFonts w:cs="Arial"/>
        </w:rPr>
        <w:t>of the scheme at £1</w:t>
      </w:r>
      <w:r w:rsidR="00877A5A">
        <w:rPr>
          <w:rFonts w:cs="Arial"/>
        </w:rPr>
        <w:t>,</w:t>
      </w:r>
      <w:r>
        <w:rPr>
          <w:rFonts w:cs="Arial"/>
        </w:rPr>
        <w:t>914</w:t>
      </w:r>
      <w:r w:rsidR="00877A5A">
        <w:rPr>
          <w:rFonts w:cs="Arial"/>
        </w:rPr>
        <w:t>,000</w:t>
      </w:r>
      <w:r>
        <w:rPr>
          <w:rFonts w:cs="Arial"/>
        </w:rPr>
        <w:t>. This estimate excludes the cost of wider project elements such as stakeholder engagement, landscaping and information/interpretation boards. M</w:t>
      </w:r>
      <w:r>
        <w:t>ore accurate project costs will become available once we have a detailed design for the scheme. However, given the information available and including allowance for inflation and contingencies, the project budget envelope for the scheme is</w:t>
      </w:r>
      <w:r w:rsidR="00877A5A">
        <w:t xml:space="preserve"> £2,</w:t>
      </w:r>
      <w:r>
        <w:t>596</w:t>
      </w:r>
      <w:r w:rsidR="00877A5A">
        <w:t>,000</w:t>
      </w:r>
      <w:r>
        <w:t>.</w:t>
      </w:r>
    </w:p>
    <w:p w:rsidR="00343AF1" w:rsidRPr="00343AF1" w:rsidRDefault="00343AF1" w:rsidP="007767D7">
      <w:pPr>
        <w:pStyle w:val="ListParagraph"/>
        <w:ind w:left="567" w:hanging="567"/>
        <w:rPr>
          <w:rFonts w:cs="Arial"/>
        </w:rPr>
      </w:pPr>
    </w:p>
    <w:p w:rsidR="001C7891" w:rsidRPr="00F572A1" w:rsidRDefault="00343AF1" w:rsidP="007767D7">
      <w:pPr>
        <w:pStyle w:val="ListParagraph"/>
        <w:numPr>
          <w:ilvl w:val="0"/>
          <w:numId w:val="2"/>
        </w:numPr>
        <w:ind w:left="567" w:hanging="567"/>
        <w:rPr>
          <w:rFonts w:cs="Arial"/>
        </w:rPr>
      </w:pPr>
      <w:r>
        <w:rPr>
          <w:rFonts w:cs="Arial"/>
        </w:rPr>
        <w:t>E</w:t>
      </w:r>
      <w:r w:rsidR="001C7891">
        <w:rPr>
          <w:rFonts w:cs="Arial"/>
        </w:rPr>
        <w:t>xternal funding</w:t>
      </w:r>
      <w:r>
        <w:rPr>
          <w:rFonts w:cs="Arial"/>
        </w:rPr>
        <w:t xml:space="preserve"> has been successfully secured</w:t>
      </w:r>
      <w:r w:rsidR="001C7891">
        <w:rPr>
          <w:rFonts w:cs="Arial"/>
        </w:rPr>
        <w:t xml:space="preserve"> from the Environment Agency of £1,596,000 (</w:t>
      </w:r>
      <w:r w:rsidR="001C7891">
        <w:rPr>
          <w:szCs w:val="22"/>
        </w:rPr>
        <w:t>F</w:t>
      </w:r>
      <w:r w:rsidR="000A742E">
        <w:rPr>
          <w:szCs w:val="22"/>
        </w:rPr>
        <w:t xml:space="preserve">lood and </w:t>
      </w:r>
      <w:r w:rsidR="001C7891">
        <w:rPr>
          <w:szCs w:val="22"/>
        </w:rPr>
        <w:t>C</w:t>
      </w:r>
      <w:r w:rsidR="000A742E">
        <w:rPr>
          <w:szCs w:val="22"/>
        </w:rPr>
        <w:t>oastal Erosion Risk M</w:t>
      </w:r>
      <w:r w:rsidR="000A742E" w:rsidRPr="000A742E">
        <w:rPr>
          <w:szCs w:val="22"/>
        </w:rPr>
        <w:t>anagement</w:t>
      </w:r>
      <w:r w:rsidR="000A742E">
        <w:rPr>
          <w:szCs w:val="22"/>
        </w:rPr>
        <w:t xml:space="preserve"> </w:t>
      </w:r>
      <w:r w:rsidR="001C7891">
        <w:rPr>
          <w:szCs w:val="22"/>
        </w:rPr>
        <w:t>G</w:t>
      </w:r>
      <w:r w:rsidR="000A742E">
        <w:rPr>
          <w:szCs w:val="22"/>
        </w:rPr>
        <w:t xml:space="preserve">rant in Aid [FCERM GiA] </w:t>
      </w:r>
      <w:r w:rsidR="00F572A1">
        <w:rPr>
          <w:rFonts w:cs="Arial"/>
        </w:rPr>
        <w:t xml:space="preserve">and Local Levy) and </w:t>
      </w:r>
      <w:r w:rsidR="001C7891" w:rsidRPr="00F572A1">
        <w:rPr>
          <w:rFonts w:cs="Arial"/>
        </w:rPr>
        <w:t>Oxfordshire Growth Board/ Oxfordshire Local Enterprise Partnership of £600,000 (Local Growth Fund 1).</w:t>
      </w:r>
    </w:p>
    <w:p w:rsidR="001C7891" w:rsidRPr="001C7891" w:rsidRDefault="001C7891" w:rsidP="007767D7">
      <w:pPr>
        <w:pStyle w:val="ListParagraph"/>
        <w:ind w:left="567" w:hanging="567"/>
        <w:rPr>
          <w:rFonts w:cs="Arial"/>
        </w:rPr>
      </w:pPr>
    </w:p>
    <w:p w:rsidR="001C7891" w:rsidRDefault="001C7891" w:rsidP="007767D7">
      <w:pPr>
        <w:pStyle w:val="ListParagraph"/>
        <w:numPr>
          <w:ilvl w:val="0"/>
          <w:numId w:val="2"/>
        </w:numPr>
        <w:ind w:left="567" w:hanging="567"/>
        <w:rPr>
          <w:rFonts w:cs="Arial"/>
        </w:rPr>
      </w:pPr>
      <w:r>
        <w:rPr>
          <w:rFonts w:cs="Arial"/>
        </w:rPr>
        <w:t>The securing of external funding has meant that the call on Oxford City</w:t>
      </w:r>
      <w:r w:rsidR="0084637D">
        <w:rPr>
          <w:rFonts w:cs="Arial"/>
        </w:rPr>
        <w:t xml:space="preserve"> Council capital </w:t>
      </w:r>
      <w:r w:rsidR="00245469">
        <w:rPr>
          <w:rFonts w:cs="Arial"/>
        </w:rPr>
        <w:t xml:space="preserve">funds </w:t>
      </w:r>
      <w:r w:rsidR="0084637D">
        <w:rPr>
          <w:rFonts w:cs="Arial"/>
        </w:rPr>
        <w:t>can be</w:t>
      </w:r>
      <w:r>
        <w:rPr>
          <w:rFonts w:cs="Arial"/>
        </w:rPr>
        <w:t xml:space="preserve"> reduced to £400,000</w:t>
      </w:r>
      <w:r w:rsidR="000A742E">
        <w:rPr>
          <w:rFonts w:cs="Arial"/>
        </w:rPr>
        <w:t xml:space="preserve"> </w:t>
      </w:r>
      <w:r w:rsidR="00877A5A">
        <w:rPr>
          <w:rFonts w:cs="Arial"/>
        </w:rPr>
        <w:t xml:space="preserve">to cover the estimated remaining costs. When the </w:t>
      </w:r>
      <w:r w:rsidR="000A742E">
        <w:rPr>
          <w:rFonts w:cs="Arial"/>
        </w:rPr>
        <w:t>scheme</w:t>
      </w:r>
      <w:r w:rsidR="00877A5A">
        <w:rPr>
          <w:rFonts w:cs="Arial"/>
        </w:rPr>
        <w:t xml:space="preserve"> has been fully </w:t>
      </w:r>
      <w:r w:rsidR="000A742E">
        <w:rPr>
          <w:rFonts w:cs="Arial"/>
        </w:rPr>
        <w:t>designed and costed</w:t>
      </w:r>
      <w:r w:rsidR="00877A5A">
        <w:rPr>
          <w:rFonts w:cs="Arial"/>
        </w:rPr>
        <w:t xml:space="preserve">, this internal capital allocation may </w:t>
      </w:r>
      <w:r w:rsidR="00245469">
        <w:rPr>
          <w:rFonts w:cs="Arial"/>
        </w:rPr>
        <w:t>need</w:t>
      </w:r>
      <w:r w:rsidR="00877A5A">
        <w:rPr>
          <w:rFonts w:cs="Arial"/>
        </w:rPr>
        <w:t xml:space="preserve"> to be reviewed</w:t>
      </w:r>
      <w:r>
        <w:rPr>
          <w:rFonts w:cs="Arial"/>
        </w:rPr>
        <w:t>.</w:t>
      </w:r>
    </w:p>
    <w:p w:rsidR="001C7891" w:rsidRPr="001C7891" w:rsidRDefault="001C7891" w:rsidP="007767D7">
      <w:pPr>
        <w:pStyle w:val="ListParagraph"/>
        <w:ind w:left="567" w:hanging="567"/>
        <w:rPr>
          <w:rFonts w:cs="Arial"/>
        </w:rPr>
      </w:pPr>
    </w:p>
    <w:p w:rsidR="001C7891" w:rsidRPr="001C7891" w:rsidRDefault="00877A5A" w:rsidP="007767D7">
      <w:pPr>
        <w:pStyle w:val="ListParagraph"/>
        <w:numPr>
          <w:ilvl w:val="0"/>
          <w:numId w:val="2"/>
        </w:numPr>
        <w:ind w:left="567" w:hanging="567"/>
        <w:rPr>
          <w:rFonts w:cs="Arial"/>
        </w:rPr>
      </w:pPr>
      <w:r>
        <w:rPr>
          <w:rFonts w:cs="Arial"/>
        </w:rPr>
        <w:t xml:space="preserve">The scheme is in the current capital programme at £1,668,000 which was anticipated to be fully funded by Council capital resources. The external funding and the revised estimate of scheme costs </w:t>
      </w:r>
      <w:r w:rsidR="005F736D">
        <w:rPr>
          <w:rFonts w:cs="Arial"/>
        </w:rPr>
        <w:t>mean</w:t>
      </w:r>
      <w:r>
        <w:rPr>
          <w:rFonts w:cs="Arial"/>
        </w:rPr>
        <w:t xml:space="preserve"> that £1,268,000 of this funding can be released to fund other capital schemes.</w:t>
      </w:r>
    </w:p>
    <w:p w:rsidR="001C7891" w:rsidRPr="001C7891" w:rsidRDefault="001C7891" w:rsidP="007767D7">
      <w:pPr>
        <w:ind w:left="567" w:hanging="567"/>
        <w:rPr>
          <w:rFonts w:cs="Arial"/>
        </w:rPr>
      </w:pPr>
    </w:p>
    <w:p w:rsidR="00DF39DE" w:rsidRPr="00DF39DE" w:rsidRDefault="00877A5A" w:rsidP="007767D7">
      <w:pPr>
        <w:pStyle w:val="ListParagraph"/>
        <w:numPr>
          <w:ilvl w:val="0"/>
          <w:numId w:val="2"/>
        </w:numPr>
        <w:ind w:left="567" w:hanging="567"/>
        <w:rPr>
          <w:rFonts w:cs="Arial"/>
        </w:rPr>
      </w:pPr>
      <w:r>
        <w:rPr>
          <w:rFonts w:cs="Arial"/>
        </w:rPr>
        <w:t>By</w:t>
      </w:r>
      <w:r w:rsidR="001C7891">
        <w:rPr>
          <w:rFonts w:cs="Arial"/>
        </w:rPr>
        <w:t xml:space="preserve"> completing the flood alleviation scheme the Council will have r</w:t>
      </w:r>
      <w:r w:rsidR="00DF39DE" w:rsidRPr="00DF39DE">
        <w:rPr>
          <w:rFonts w:cs="Arial"/>
        </w:rPr>
        <w:t>emov</w:t>
      </w:r>
      <w:r w:rsidR="001C7891">
        <w:rPr>
          <w:rFonts w:cs="Arial"/>
        </w:rPr>
        <w:t>ed</w:t>
      </w:r>
      <w:r w:rsidR="00DF39DE" w:rsidRPr="00DF39DE">
        <w:rPr>
          <w:rFonts w:cs="Arial"/>
        </w:rPr>
        <w:t xml:space="preserve"> the annual economic risk of “doing nothing” </w:t>
      </w:r>
      <w:r w:rsidR="007842EC">
        <w:rPr>
          <w:rFonts w:cs="Arial"/>
        </w:rPr>
        <w:t xml:space="preserve">of </w:t>
      </w:r>
      <w:r w:rsidR="00DF39DE" w:rsidRPr="00DF39DE">
        <w:rPr>
          <w:rFonts w:cs="Arial"/>
        </w:rPr>
        <w:t>£319</w:t>
      </w:r>
      <w:r w:rsidR="000A742E">
        <w:rPr>
          <w:rFonts w:cs="Arial"/>
        </w:rPr>
        <w:t>,000</w:t>
      </w:r>
      <w:r w:rsidR="00DF39DE" w:rsidRPr="00DF39DE">
        <w:rPr>
          <w:rFonts w:cs="Arial"/>
        </w:rPr>
        <w:t xml:space="preserve"> per annum.</w:t>
      </w:r>
    </w:p>
    <w:p w:rsidR="007B6E54" w:rsidRDefault="007B6E54">
      <w:pPr>
        <w:rPr>
          <w:rFonts w:cs="Arial"/>
          <w:b/>
        </w:rPr>
      </w:pPr>
    </w:p>
    <w:p w:rsidR="00983557" w:rsidRDefault="00983557">
      <w:pPr>
        <w:rPr>
          <w:rFonts w:cs="Arial"/>
          <w:b/>
        </w:rPr>
      </w:pPr>
      <w:r>
        <w:rPr>
          <w:rFonts w:cs="Arial"/>
          <w:b/>
        </w:rPr>
        <w:t>Procurement:</w:t>
      </w:r>
    </w:p>
    <w:p w:rsidR="00F572A1" w:rsidRDefault="00F572A1">
      <w:pPr>
        <w:rPr>
          <w:rFonts w:cs="Arial"/>
          <w:b/>
        </w:rPr>
      </w:pPr>
    </w:p>
    <w:p w:rsidR="00983557" w:rsidRDefault="00983557" w:rsidP="007767D7">
      <w:pPr>
        <w:pStyle w:val="ListParagraph"/>
        <w:numPr>
          <w:ilvl w:val="0"/>
          <w:numId w:val="2"/>
        </w:numPr>
        <w:ind w:left="567" w:hanging="567"/>
        <w:rPr>
          <w:rFonts w:cs="Arial"/>
        </w:rPr>
      </w:pPr>
      <w:r>
        <w:rPr>
          <w:rFonts w:cs="Arial"/>
        </w:rPr>
        <w:t>The following procurement strategy has been approved for delivery of the scheme:</w:t>
      </w:r>
    </w:p>
    <w:p w:rsidR="00983557" w:rsidRDefault="00983557" w:rsidP="007767D7">
      <w:pPr>
        <w:pStyle w:val="ListParagraph"/>
        <w:numPr>
          <w:ilvl w:val="0"/>
          <w:numId w:val="7"/>
        </w:numPr>
        <w:ind w:left="851" w:hanging="284"/>
        <w:rPr>
          <w:rFonts w:cs="Arial"/>
        </w:rPr>
      </w:pPr>
      <w:r>
        <w:rPr>
          <w:rFonts w:cs="Arial"/>
        </w:rPr>
        <w:t>Designer</w:t>
      </w:r>
      <w:r w:rsidR="009F3D49">
        <w:rPr>
          <w:rFonts w:cs="Arial"/>
        </w:rPr>
        <w:t xml:space="preserve"> and </w:t>
      </w:r>
      <w:r w:rsidR="006238C6">
        <w:rPr>
          <w:rFonts w:cs="Arial"/>
        </w:rPr>
        <w:t>quality</w:t>
      </w:r>
      <w:r w:rsidR="009F3D49">
        <w:rPr>
          <w:rFonts w:cs="Arial"/>
        </w:rPr>
        <w:t xml:space="preserve"> management</w:t>
      </w:r>
      <w:r>
        <w:rPr>
          <w:rFonts w:cs="Arial"/>
        </w:rPr>
        <w:t xml:space="preserve">:- </w:t>
      </w:r>
      <w:r w:rsidRPr="00983557">
        <w:rPr>
          <w:rFonts w:cs="Arial"/>
        </w:rPr>
        <w:t>Due to the value of money, and taking into consideration the Council’s Contract Rules, it is proposed that Atkins</w:t>
      </w:r>
      <w:r w:rsidR="006238C6">
        <w:rPr>
          <w:rFonts w:cs="Arial"/>
        </w:rPr>
        <w:t xml:space="preserve"> Ltd.</w:t>
      </w:r>
      <w:r w:rsidRPr="00983557">
        <w:rPr>
          <w:rFonts w:cs="Arial"/>
        </w:rPr>
        <w:t xml:space="preserve"> be appointed as a direct award via Lot 16 of the Crown Commercial Services framework RM830 (Environment &amp; </w:t>
      </w:r>
      <w:r w:rsidRPr="00983557">
        <w:rPr>
          <w:rFonts w:cs="Arial"/>
        </w:rPr>
        <w:lastRenderedPageBreak/>
        <w:t>Sustainability Advice Support &amp; Delivery Services).  The Council is legitimately able to commission a call-off contract off of this framework.  The added benefit of using this framework is that the terms and conditions have already been established.</w:t>
      </w:r>
    </w:p>
    <w:p w:rsidR="00983557" w:rsidRPr="00983557" w:rsidRDefault="00983557" w:rsidP="007767D7">
      <w:pPr>
        <w:pStyle w:val="ListParagraph"/>
        <w:numPr>
          <w:ilvl w:val="0"/>
          <w:numId w:val="7"/>
        </w:numPr>
        <w:ind w:left="851" w:hanging="284"/>
        <w:rPr>
          <w:rFonts w:cs="Arial"/>
        </w:rPr>
      </w:pPr>
      <w:r w:rsidRPr="00983557">
        <w:rPr>
          <w:rFonts w:cs="Arial"/>
        </w:rPr>
        <w:t>Civil Engineer</w:t>
      </w:r>
      <w:r>
        <w:rPr>
          <w:rFonts w:cs="Arial"/>
        </w:rPr>
        <w:t xml:space="preserve">: - </w:t>
      </w:r>
      <w:r w:rsidR="0084637D">
        <w:rPr>
          <w:rFonts w:cs="Arial"/>
        </w:rPr>
        <w:t>As the proposed works are well within the capability and capacity of Direct Services, t</w:t>
      </w:r>
      <w:r w:rsidRPr="00983557">
        <w:rPr>
          <w:rFonts w:cs="Arial"/>
        </w:rPr>
        <w:t>he Council’s own Highways and Civil En</w:t>
      </w:r>
      <w:r w:rsidR="0084637D">
        <w:rPr>
          <w:rFonts w:cs="Arial"/>
        </w:rPr>
        <w:t>gineering team</w:t>
      </w:r>
      <w:r w:rsidRPr="00983557">
        <w:rPr>
          <w:rFonts w:cs="Arial"/>
        </w:rPr>
        <w:t xml:space="preserve"> will undertake the role of principal contractor.  Once Direct Services have been commissioned any specialist works that cannot be undertaken directly by Direct Services will be sub-contracted with contractors </w:t>
      </w:r>
      <w:r>
        <w:rPr>
          <w:rFonts w:cs="Arial"/>
        </w:rPr>
        <w:t xml:space="preserve">working under Direct Services. </w:t>
      </w:r>
      <w:r w:rsidRPr="00983557">
        <w:rPr>
          <w:rFonts w:cs="Arial"/>
        </w:rPr>
        <w:t>Any appointments will follow a compliant process in accordance with the Council’s Contract Rules.</w:t>
      </w:r>
      <w:r w:rsidR="0084637D">
        <w:rPr>
          <w:rFonts w:cs="Arial"/>
        </w:rPr>
        <w:t xml:space="preserve"> Atkins will be retained as external </w:t>
      </w:r>
      <w:r w:rsidR="006238C6">
        <w:rPr>
          <w:rFonts w:cs="Arial"/>
        </w:rPr>
        <w:t>quality</w:t>
      </w:r>
      <w:r w:rsidR="0084637D">
        <w:rPr>
          <w:rFonts w:cs="Arial"/>
        </w:rPr>
        <w:t xml:space="preserve"> manager to </w:t>
      </w:r>
      <w:r w:rsidR="00985E98">
        <w:rPr>
          <w:rFonts w:cs="Arial"/>
        </w:rPr>
        <w:t>oversee</w:t>
      </w:r>
      <w:r w:rsidR="0084637D">
        <w:rPr>
          <w:rFonts w:cs="Arial"/>
        </w:rPr>
        <w:t xml:space="preserve"> the construction phase of the project.</w:t>
      </w:r>
    </w:p>
    <w:p w:rsidR="00983557" w:rsidRPr="00983557" w:rsidRDefault="00983557" w:rsidP="007767D7">
      <w:pPr>
        <w:ind w:left="567" w:hanging="567"/>
        <w:rPr>
          <w:rFonts w:cs="Arial"/>
        </w:rPr>
      </w:pPr>
    </w:p>
    <w:p w:rsidR="007B6E54" w:rsidRDefault="007B6E54">
      <w:pPr>
        <w:rPr>
          <w:rFonts w:cs="Arial"/>
          <w:b/>
        </w:rPr>
      </w:pPr>
      <w:r>
        <w:rPr>
          <w:rFonts w:cs="Arial"/>
          <w:b/>
        </w:rPr>
        <w:t xml:space="preserve">Environmental </w:t>
      </w:r>
      <w:r w:rsidR="00DD45FC">
        <w:rPr>
          <w:rFonts w:cs="Arial"/>
          <w:b/>
        </w:rPr>
        <w:t>i</w:t>
      </w:r>
      <w:r>
        <w:rPr>
          <w:rFonts w:cs="Arial"/>
          <w:b/>
        </w:rPr>
        <w:t>mpact</w:t>
      </w:r>
      <w:r w:rsidR="00702DFB">
        <w:rPr>
          <w:rFonts w:cs="Arial"/>
          <w:b/>
        </w:rPr>
        <w:t>:</w:t>
      </w:r>
    </w:p>
    <w:p w:rsidR="00702DFB" w:rsidRDefault="00702DFB" w:rsidP="00702DFB">
      <w:pPr>
        <w:rPr>
          <w:rFonts w:cs="Arial"/>
        </w:rPr>
      </w:pPr>
    </w:p>
    <w:p w:rsidR="00702DFB" w:rsidRPr="001C7891" w:rsidRDefault="001C7891" w:rsidP="007767D7">
      <w:pPr>
        <w:pStyle w:val="ListParagraph"/>
        <w:numPr>
          <w:ilvl w:val="0"/>
          <w:numId w:val="2"/>
        </w:numPr>
        <w:ind w:left="567" w:hanging="567"/>
        <w:rPr>
          <w:rFonts w:cs="Arial"/>
          <w:b/>
        </w:rPr>
      </w:pPr>
      <w:r w:rsidRPr="001C7891">
        <w:rPr>
          <w:rFonts w:cs="Arial"/>
        </w:rPr>
        <w:t>The scheme will result in the c</w:t>
      </w:r>
      <w:r>
        <w:rPr>
          <w:rFonts w:cs="Arial"/>
        </w:rPr>
        <w:t xml:space="preserve">reation of habitat via the </w:t>
      </w:r>
      <w:r w:rsidR="00702DFB" w:rsidRPr="001C7891">
        <w:rPr>
          <w:rFonts w:cs="Arial"/>
        </w:rPr>
        <w:t>natural planting of bunds</w:t>
      </w:r>
      <w:r>
        <w:rPr>
          <w:rFonts w:cs="Arial"/>
        </w:rPr>
        <w:t xml:space="preserve"> on Northway Community Field</w:t>
      </w:r>
      <w:r w:rsidR="00702DFB" w:rsidRPr="001C7891">
        <w:rPr>
          <w:rFonts w:cs="Arial"/>
        </w:rPr>
        <w:t xml:space="preserve"> and </w:t>
      </w:r>
      <w:r>
        <w:rPr>
          <w:rFonts w:cs="Arial"/>
        </w:rPr>
        <w:t xml:space="preserve">the creation of </w:t>
      </w:r>
      <w:r w:rsidRPr="001C7891">
        <w:rPr>
          <w:rFonts w:cs="Arial"/>
        </w:rPr>
        <w:t xml:space="preserve">a 0.3 hectare </w:t>
      </w:r>
      <w:r>
        <w:rPr>
          <w:rFonts w:cs="Arial"/>
        </w:rPr>
        <w:t>wetland reserve at Court Place Farm Recreation Ground. This will</w:t>
      </w:r>
      <w:r w:rsidR="00702DFB" w:rsidRPr="001C7891">
        <w:rPr>
          <w:rFonts w:cs="Arial"/>
        </w:rPr>
        <w:t xml:space="preserve"> assist</w:t>
      </w:r>
      <w:r>
        <w:rPr>
          <w:rFonts w:cs="Arial"/>
        </w:rPr>
        <w:t xml:space="preserve"> </w:t>
      </w:r>
      <w:r w:rsidR="00702DFB" w:rsidRPr="001C7891">
        <w:rPr>
          <w:rFonts w:cs="Arial"/>
        </w:rPr>
        <w:t xml:space="preserve">to improve these reaches to Good Ecological Status. </w:t>
      </w:r>
    </w:p>
    <w:p w:rsidR="001C7891" w:rsidRPr="001C7891" w:rsidRDefault="001C7891" w:rsidP="001C7891">
      <w:pPr>
        <w:pStyle w:val="ListParagraph"/>
        <w:ind w:left="360"/>
        <w:rPr>
          <w:rFonts w:cs="Arial"/>
          <w:b/>
        </w:rPr>
      </w:pPr>
    </w:p>
    <w:p w:rsidR="00702DFB" w:rsidRPr="00D24DAB" w:rsidRDefault="007B6E54">
      <w:pPr>
        <w:rPr>
          <w:rFonts w:cs="Arial"/>
          <w:b/>
        </w:rPr>
      </w:pPr>
      <w:r w:rsidRPr="00D24DAB">
        <w:rPr>
          <w:rFonts w:cs="Arial"/>
          <w:b/>
        </w:rPr>
        <w:t xml:space="preserve">Level of </w:t>
      </w:r>
      <w:r w:rsidR="00DD45FC" w:rsidRPr="00D24DAB">
        <w:rPr>
          <w:rFonts w:cs="Arial"/>
          <w:b/>
        </w:rPr>
        <w:t>r</w:t>
      </w:r>
      <w:r w:rsidRPr="00D24DAB">
        <w:rPr>
          <w:rFonts w:cs="Arial"/>
          <w:b/>
        </w:rPr>
        <w:t>isk</w:t>
      </w:r>
      <w:r w:rsidR="00702DFB" w:rsidRPr="00D24DAB">
        <w:rPr>
          <w:rFonts w:cs="Arial"/>
          <w:b/>
        </w:rPr>
        <w:t>:</w:t>
      </w:r>
    </w:p>
    <w:p w:rsidR="00702DFB" w:rsidRPr="00D24DAB" w:rsidRDefault="00702DFB">
      <w:pPr>
        <w:rPr>
          <w:rFonts w:cs="Arial"/>
          <w:b/>
        </w:rPr>
      </w:pPr>
    </w:p>
    <w:p w:rsidR="00702DFB" w:rsidRPr="00D24DAB" w:rsidRDefault="00702DFB" w:rsidP="007767D7">
      <w:pPr>
        <w:pStyle w:val="ListParagraph"/>
        <w:numPr>
          <w:ilvl w:val="0"/>
          <w:numId w:val="2"/>
        </w:numPr>
        <w:ind w:left="567" w:hanging="567"/>
        <w:rPr>
          <w:rFonts w:cs="Arial"/>
        </w:rPr>
      </w:pPr>
      <w:r w:rsidRPr="00D24DAB">
        <w:rPr>
          <w:rFonts w:cs="Arial"/>
        </w:rPr>
        <w:t xml:space="preserve">Please see </w:t>
      </w:r>
      <w:r w:rsidR="000C60E6" w:rsidRPr="00D24DAB">
        <w:rPr>
          <w:rFonts w:cs="Arial"/>
        </w:rPr>
        <w:t xml:space="preserve">the risk register </w:t>
      </w:r>
      <w:r w:rsidR="00DD45FC" w:rsidRPr="00D24DAB">
        <w:rPr>
          <w:rFonts w:cs="Arial"/>
        </w:rPr>
        <w:t>Appendix 1</w:t>
      </w:r>
      <w:r w:rsidRPr="00D24DAB">
        <w:rPr>
          <w:rFonts w:cs="Arial"/>
        </w:rPr>
        <w:t>.</w:t>
      </w:r>
    </w:p>
    <w:p w:rsidR="00702DFB" w:rsidRPr="00702DFB" w:rsidRDefault="00702DFB" w:rsidP="007767D7">
      <w:pPr>
        <w:ind w:left="567" w:hanging="567"/>
        <w:rPr>
          <w:rFonts w:cs="Arial"/>
        </w:rPr>
      </w:pPr>
    </w:p>
    <w:p w:rsidR="00702DFB" w:rsidRPr="00983557" w:rsidRDefault="00702DFB" w:rsidP="007767D7">
      <w:pPr>
        <w:pStyle w:val="ListParagraph"/>
        <w:numPr>
          <w:ilvl w:val="0"/>
          <w:numId w:val="2"/>
        </w:numPr>
        <w:ind w:left="567" w:hanging="567"/>
        <w:rPr>
          <w:rFonts w:cs="Arial"/>
        </w:rPr>
      </w:pPr>
      <w:r w:rsidRPr="00983557">
        <w:rPr>
          <w:rFonts w:cs="Arial"/>
        </w:rPr>
        <w:t>An Outline Risk Assessment has been carried out for the submission of the bid to the Environment Agency which has categorised the overall project risk as medium.</w:t>
      </w:r>
    </w:p>
    <w:p w:rsidR="00702DFB" w:rsidRPr="00702DFB" w:rsidRDefault="00702DFB" w:rsidP="007767D7">
      <w:pPr>
        <w:ind w:left="567" w:hanging="567"/>
        <w:rPr>
          <w:rFonts w:cs="Arial"/>
        </w:rPr>
      </w:pPr>
    </w:p>
    <w:p w:rsidR="00702DFB" w:rsidRDefault="00702DFB" w:rsidP="007767D7">
      <w:pPr>
        <w:pStyle w:val="ListParagraph"/>
        <w:numPr>
          <w:ilvl w:val="0"/>
          <w:numId w:val="2"/>
        </w:numPr>
        <w:ind w:left="567" w:hanging="567"/>
        <w:rPr>
          <w:rFonts w:cs="Arial"/>
        </w:rPr>
      </w:pPr>
      <w:r w:rsidRPr="00983557">
        <w:rPr>
          <w:rFonts w:cs="Arial"/>
        </w:rPr>
        <w:t>An initial Designer’s Risk Assessment has been carried out with no unacceptable risks identified.</w:t>
      </w:r>
      <w:r w:rsidR="00983557">
        <w:rPr>
          <w:rFonts w:cs="Arial"/>
        </w:rPr>
        <w:t xml:space="preserve"> </w:t>
      </w:r>
      <w:r w:rsidRPr="00983557">
        <w:rPr>
          <w:rFonts w:cs="Arial"/>
        </w:rPr>
        <w:t>A Public Safety Risk Assessment (PRSA) will be conducted during the detailed design phase.</w:t>
      </w:r>
    </w:p>
    <w:p w:rsidR="00D24DAB" w:rsidRPr="00D24DAB" w:rsidRDefault="00D24DAB" w:rsidP="007767D7">
      <w:pPr>
        <w:pStyle w:val="ListParagraph"/>
        <w:ind w:left="567" w:hanging="567"/>
        <w:rPr>
          <w:rFonts w:cs="Arial"/>
        </w:rPr>
      </w:pPr>
    </w:p>
    <w:p w:rsidR="00D24DAB" w:rsidRDefault="00D24DAB" w:rsidP="007767D7">
      <w:pPr>
        <w:pStyle w:val="ListParagraph"/>
        <w:numPr>
          <w:ilvl w:val="0"/>
          <w:numId w:val="2"/>
        </w:numPr>
        <w:ind w:left="567" w:hanging="567"/>
        <w:rPr>
          <w:rFonts w:cs="Arial"/>
        </w:rPr>
      </w:pPr>
      <w:r>
        <w:rPr>
          <w:rFonts w:cs="Arial"/>
        </w:rPr>
        <w:t>The main risks to the Council by giving project approval include:</w:t>
      </w:r>
    </w:p>
    <w:p w:rsidR="00D24DAB" w:rsidRPr="00D24DAB" w:rsidRDefault="00D24DAB" w:rsidP="00D24DAB">
      <w:pPr>
        <w:pStyle w:val="ListParagraph"/>
        <w:rPr>
          <w:rFonts w:cs="Arial"/>
        </w:rPr>
      </w:pPr>
    </w:p>
    <w:p w:rsidR="00D24DAB" w:rsidRDefault="00D24DAB" w:rsidP="00D24DAB">
      <w:pPr>
        <w:pStyle w:val="ListParagraph"/>
        <w:numPr>
          <w:ilvl w:val="1"/>
          <w:numId w:val="2"/>
        </w:numPr>
        <w:rPr>
          <w:rFonts w:cs="Arial"/>
        </w:rPr>
      </w:pPr>
      <w:r>
        <w:rPr>
          <w:rFonts w:cs="Arial"/>
        </w:rPr>
        <w:t>Not securing external funding</w:t>
      </w:r>
      <w:r w:rsidR="001A63FC">
        <w:rPr>
          <w:rFonts w:cs="Arial"/>
        </w:rPr>
        <w:t>- mitigation: keeping to the grant conditions</w:t>
      </w:r>
      <w:r w:rsidR="001807F3">
        <w:rPr>
          <w:rFonts w:cs="Arial"/>
        </w:rPr>
        <w:t>;</w:t>
      </w:r>
    </w:p>
    <w:p w:rsidR="00D24DAB" w:rsidRDefault="00D24DAB" w:rsidP="001807F3">
      <w:pPr>
        <w:pStyle w:val="ListParagraph"/>
        <w:numPr>
          <w:ilvl w:val="1"/>
          <w:numId w:val="2"/>
        </w:numPr>
        <w:rPr>
          <w:rFonts w:cs="Arial"/>
        </w:rPr>
      </w:pPr>
      <w:r>
        <w:rPr>
          <w:rFonts w:cs="Arial"/>
        </w:rPr>
        <w:t>The scheme does not deliver the required outcomes</w:t>
      </w:r>
      <w:r w:rsidR="001A63FC">
        <w:rPr>
          <w:rFonts w:cs="Arial"/>
        </w:rPr>
        <w:t xml:space="preserve">- mitigation: careful </w:t>
      </w:r>
      <w:r w:rsidR="001807F3">
        <w:rPr>
          <w:rFonts w:cs="Arial"/>
        </w:rPr>
        <w:t xml:space="preserve">design </w:t>
      </w:r>
      <w:r w:rsidR="001807F3" w:rsidRPr="001807F3">
        <w:rPr>
          <w:rFonts w:cs="Arial"/>
        </w:rPr>
        <w:t>and construction management led by specialists in this field</w:t>
      </w:r>
      <w:r w:rsidR="001807F3">
        <w:rPr>
          <w:rFonts w:cs="Arial"/>
        </w:rPr>
        <w:t xml:space="preserve">; </w:t>
      </w:r>
    </w:p>
    <w:p w:rsidR="00D24DAB" w:rsidRPr="00292BF5" w:rsidRDefault="00D24DAB" w:rsidP="00D24DAB">
      <w:pPr>
        <w:pStyle w:val="ListParagraph"/>
        <w:numPr>
          <w:ilvl w:val="1"/>
          <w:numId w:val="2"/>
        </w:numPr>
        <w:rPr>
          <w:rFonts w:cs="Arial"/>
        </w:rPr>
      </w:pPr>
      <w:r>
        <w:rPr>
          <w:rFonts w:cs="Arial"/>
        </w:rPr>
        <w:t>Cost over-runs</w:t>
      </w:r>
      <w:r w:rsidR="001807F3">
        <w:rPr>
          <w:rFonts w:cs="Arial"/>
        </w:rPr>
        <w:t xml:space="preserve">- mitigation: </w:t>
      </w:r>
      <w:r w:rsidR="001807F3" w:rsidRPr="00292BF5">
        <w:rPr>
          <w:rFonts w:cs="Arial"/>
        </w:rPr>
        <w:t>s</w:t>
      </w:r>
      <w:r w:rsidR="001807F3" w:rsidRPr="00292BF5">
        <w:t>ignificant build and client contingencies are included in the budget</w:t>
      </w:r>
      <w:r w:rsidR="00292BF5">
        <w:t xml:space="preserve"> (circa 30%).</w:t>
      </w:r>
    </w:p>
    <w:p w:rsidR="007B6E54" w:rsidRPr="007B6E54" w:rsidRDefault="007B6E54">
      <w:pPr>
        <w:rPr>
          <w:rFonts w:cs="Arial"/>
          <w:b/>
        </w:rPr>
      </w:pPr>
    </w:p>
    <w:p w:rsidR="00184286" w:rsidRDefault="007B6E54">
      <w:pPr>
        <w:rPr>
          <w:rFonts w:cs="Arial"/>
          <w:i/>
        </w:rPr>
      </w:pPr>
      <w:r w:rsidRPr="007B6E54">
        <w:rPr>
          <w:rFonts w:cs="Arial"/>
          <w:b/>
        </w:rPr>
        <w:t xml:space="preserve">Equalities </w:t>
      </w:r>
      <w:r w:rsidR="00B77FE4">
        <w:rPr>
          <w:rFonts w:cs="Arial"/>
          <w:b/>
        </w:rPr>
        <w:t>i</w:t>
      </w:r>
      <w:r w:rsidRPr="007B6E54">
        <w:rPr>
          <w:rFonts w:cs="Arial"/>
          <w:b/>
        </w:rPr>
        <w:t>mpact</w:t>
      </w:r>
      <w:r w:rsidR="00702DFB">
        <w:rPr>
          <w:rFonts w:cs="Arial"/>
          <w:b/>
        </w:rPr>
        <w:t>:</w:t>
      </w:r>
    </w:p>
    <w:p w:rsidR="00184286" w:rsidRDefault="00184286" w:rsidP="00184286">
      <w:pPr>
        <w:rPr>
          <w:szCs w:val="22"/>
        </w:rPr>
      </w:pPr>
    </w:p>
    <w:p w:rsidR="006238C6" w:rsidRDefault="00D24DAB" w:rsidP="007767D7">
      <w:pPr>
        <w:pStyle w:val="ListParagraph"/>
        <w:numPr>
          <w:ilvl w:val="0"/>
          <w:numId w:val="2"/>
        </w:numPr>
        <w:ind w:left="567" w:hanging="567"/>
        <w:rPr>
          <w:szCs w:val="22"/>
        </w:rPr>
      </w:pPr>
      <w:r>
        <w:rPr>
          <w:szCs w:val="22"/>
        </w:rPr>
        <w:t xml:space="preserve">This project has been reviewed for equalities impact and the conclusion is that </w:t>
      </w:r>
      <w:r w:rsidR="00184286" w:rsidRPr="00983557">
        <w:rPr>
          <w:szCs w:val="22"/>
        </w:rPr>
        <w:t>this project has low impact on equalities and thus does not need to undertake a</w:t>
      </w:r>
      <w:r w:rsidR="006238C6">
        <w:rPr>
          <w:szCs w:val="22"/>
        </w:rPr>
        <w:t xml:space="preserve">n Equalities Impact Assessment. </w:t>
      </w:r>
    </w:p>
    <w:p w:rsidR="006238C6" w:rsidRDefault="006238C6" w:rsidP="006238C6">
      <w:pPr>
        <w:pStyle w:val="ListParagraph"/>
        <w:ind w:left="360"/>
        <w:rPr>
          <w:szCs w:val="22"/>
        </w:rPr>
      </w:pPr>
    </w:p>
    <w:p w:rsidR="00184286" w:rsidRPr="006238C6" w:rsidRDefault="006238C6" w:rsidP="007767D7">
      <w:pPr>
        <w:pStyle w:val="ListParagraph"/>
        <w:numPr>
          <w:ilvl w:val="0"/>
          <w:numId w:val="2"/>
        </w:numPr>
        <w:ind w:left="567" w:hanging="567"/>
        <w:rPr>
          <w:szCs w:val="22"/>
        </w:rPr>
      </w:pPr>
      <w:r>
        <w:rPr>
          <w:szCs w:val="22"/>
        </w:rPr>
        <w:lastRenderedPageBreak/>
        <w:t>The flood reduction benefits delivered by this project may result in reduced insurance costs which could benefit lower income households. Equalities impact</w:t>
      </w:r>
      <w:r w:rsidRPr="006238C6">
        <w:rPr>
          <w:szCs w:val="22"/>
        </w:rPr>
        <w:t xml:space="preserve"> will</w:t>
      </w:r>
      <w:r>
        <w:rPr>
          <w:szCs w:val="22"/>
        </w:rPr>
        <w:t xml:space="preserve"> be</w:t>
      </w:r>
      <w:r w:rsidRPr="006238C6">
        <w:rPr>
          <w:szCs w:val="22"/>
        </w:rPr>
        <w:t xml:space="preserve"> kep</w:t>
      </w:r>
      <w:r>
        <w:rPr>
          <w:szCs w:val="22"/>
        </w:rPr>
        <w:t>t</w:t>
      </w:r>
      <w:r w:rsidRPr="006238C6">
        <w:rPr>
          <w:szCs w:val="22"/>
        </w:rPr>
        <w:t xml:space="preserve"> under review to ensure equality of access to the benefits from the scheme wherever possible (e.g. the pathways of the wetland reserve). </w:t>
      </w:r>
    </w:p>
    <w:p w:rsidR="006238C6" w:rsidRPr="006238C6" w:rsidRDefault="006238C6" w:rsidP="006238C6">
      <w:pPr>
        <w:rPr>
          <w:szCs w:val="22"/>
        </w:rPr>
      </w:pPr>
    </w:p>
    <w:p w:rsidR="0084637D" w:rsidRPr="0084637D" w:rsidRDefault="00985E98" w:rsidP="0084637D">
      <w:pPr>
        <w:rPr>
          <w:b/>
          <w:szCs w:val="22"/>
        </w:rPr>
      </w:pPr>
      <w:r>
        <w:rPr>
          <w:b/>
          <w:szCs w:val="22"/>
        </w:rPr>
        <w:t>Public i</w:t>
      </w:r>
      <w:r w:rsidR="0084637D" w:rsidRPr="0084637D">
        <w:rPr>
          <w:b/>
          <w:szCs w:val="22"/>
        </w:rPr>
        <w:t>nvolvement:</w:t>
      </w:r>
    </w:p>
    <w:p w:rsidR="0084637D" w:rsidRPr="0084637D" w:rsidRDefault="0084637D" w:rsidP="0084637D">
      <w:pPr>
        <w:rPr>
          <w:szCs w:val="22"/>
        </w:rPr>
      </w:pPr>
    </w:p>
    <w:p w:rsidR="0084637D" w:rsidRDefault="00D24DAB" w:rsidP="007767D7">
      <w:pPr>
        <w:pStyle w:val="ListParagraph"/>
        <w:numPr>
          <w:ilvl w:val="0"/>
          <w:numId w:val="2"/>
        </w:numPr>
        <w:ind w:left="567" w:hanging="567"/>
        <w:rPr>
          <w:szCs w:val="22"/>
        </w:rPr>
      </w:pPr>
      <w:r>
        <w:rPr>
          <w:szCs w:val="22"/>
        </w:rPr>
        <w:t xml:space="preserve">The communities of </w:t>
      </w:r>
      <w:r w:rsidR="00985E98">
        <w:rPr>
          <w:szCs w:val="22"/>
        </w:rPr>
        <w:t xml:space="preserve">Northway and </w:t>
      </w:r>
      <w:r>
        <w:rPr>
          <w:szCs w:val="22"/>
        </w:rPr>
        <w:t>Marston were engaged extensively in 2012 in an attempt to gain an accurate picture of flood events in the area.</w:t>
      </w:r>
      <w:r w:rsidR="00A14A8A">
        <w:rPr>
          <w:szCs w:val="22"/>
        </w:rPr>
        <w:t xml:space="preserve"> The proposed scheme is well supported by local Members.  We will be working with the local community over the next few months to set out proposals, understand and address any concerns around this project.</w:t>
      </w:r>
    </w:p>
    <w:p w:rsidR="0084637D" w:rsidRPr="0084637D" w:rsidRDefault="0084637D" w:rsidP="0084637D">
      <w:pPr>
        <w:rPr>
          <w:b/>
          <w:szCs w:val="22"/>
        </w:rPr>
      </w:pPr>
    </w:p>
    <w:p w:rsidR="0084637D" w:rsidRPr="0084637D" w:rsidRDefault="0084637D" w:rsidP="0084637D">
      <w:pPr>
        <w:rPr>
          <w:b/>
          <w:szCs w:val="22"/>
        </w:rPr>
      </w:pPr>
      <w:r w:rsidRPr="0084637D">
        <w:rPr>
          <w:b/>
          <w:szCs w:val="22"/>
        </w:rPr>
        <w:t>Conclusion:</w:t>
      </w:r>
    </w:p>
    <w:p w:rsidR="0084637D" w:rsidRPr="0084637D" w:rsidRDefault="0084637D" w:rsidP="0084637D">
      <w:pPr>
        <w:rPr>
          <w:szCs w:val="22"/>
        </w:rPr>
      </w:pPr>
    </w:p>
    <w:p w:rsidR="00A14A8A" w:rsidRDefault="00A14A8A" w:rsidP="007767D7">
      <w:pPr>
        <w:pStyle w:val="ListParagraph"/>
        <w:numPr>
          <w:ilvl w:val="0"/>
          <w:numId w:val="2"/>
        </w:numPr>
        <w:ind w:left="567" w:hanging="567"/>
        <w:rPr>
          <w:szCs w:val="22"/>
        </w:rPr>
      </w:pPr>
      <w:r w:rsidRPr="00A14A8A">
        <w:rPr>
          <w:szCs w:val="22"/>
        </w:rPr>
        <w:t>To conclude, it is recommended that</w:t>
      </w:r>
      <w:r w:rsidR="00E912DB">
        <w:rPr>
          <w:szCs w:val="22"/>
        </w:rPr>
        <w:t xml:space="preserve"> the Council lead this project and for</w:t>
      </w:r>
      <w:r w:rsidRPr="00A14A8A">
        <w:rPr>
          <w:szCs w:val="22"/>
        </w:rPr>
        <w:t xml:space="preserve"> </w:t>
      </w:r>
      <w:r w:rsidR="002112A1">
        <w:rPr>
          <w:szCs w:val="22"/>
        </w:rPr>
        <w:t>officers</w:t>
      </w:r>
      <w:r w:rsidR="00E912DB">
        <w:rPr>
          <w:szCs w:val="22"/>
        </w:rPr>
        <w:t xml:space="preserve"> to</w:t>
      </w:r>
      <w:r w:rsidR="002112A1">
        <w:rPr>
          <w:szCs w:val="22"/>
        </w:rPr>
        <w:t xml:space="preserve"> </w:t>
      </w:r>
      <w:r w:rsidRPr="00A14A8A">
        <w:rPr>
          <w:szCs w:val="22"/>
        </w:rPr>
        <w:t>ensure that it demonstrates value for money</w:t>
      </w:r>
      <w:r w:rsidR="00E912DB">
        <w:rPr>
          <w:szCs w:val="22"/>
        </w:rPr>
        <w:t xml:space="preserve"> whilst being</w:t>
      </w:r>
      <w:r w:rsidRPr="00A14A8A">
        <w:rPr>
          <w:szCs w:val="22"/>
        </w:rPr>
        <w:t xml:space="preserve"> externally funded</w:t>
      </w:r>
      <w:r w:rsidR="00E912DB">
        <w:rPr>
          <w:szCs w:val="22"/>
        </w:rPr>
        <w:t>. It is recommended also that the project</w:t>
      </w:r>
      <w:r w:rsidR="005F736D">
        <w:rPr>
          <w:szCs w:val="22"/>
        </w:rPr>
        <w:t xml:space="preserve"> </w:t>
      </w:r>
      <w:r w:rsidRPr="00A14A8A">
        <w:rPr>
          <w:szCs w:val="22"/>
        </w:rPr>
        <w:t>provides strong local benefit</w:t>
      </w:r>
      <w:r w:rsidR="00E912DB">
        <w:rPr>
          <w:szCs w:val="22"/>
        </w:rPr>
        <w:t xml:space="preserve"> and</w:t>
      </w:r>
      <w:r w:rsidR="005F736D">
        <w:rPr>
          <w:szCs w:val="22"/>
        </w:rPr>
        <w:t xml:space="preserve"> </w:t>
      </w:r>
      <w:r>
        <w:rPr>
          <w:szCs w:val="22"/>
        </w:rPr>
        <w:t>is designed sympathetically</w:t>
      </w:r>
      <w:r w:rsidR="00E912DB">
        <w:rPr>
          <w:szCs w:val="22"/>
        </w:rPr>
        <w:t xml:space="preserve"> </w:t>
      </w:r>
      <w:r>
        <w:rPr>
          <w:szCs w:val="22"/>
        </w:rPr>
        <w:t>provid</w:t>
      </w:r>
      <w:r w:rsidR="00E912DB">
        <w:rPr>
          <w:szCs w:val="22"/>
        </w:rPr>
        <w:t>ing</w:t>
      </w:r>
      <w:r>
        <w:rPr>
          <w:szCs w:val="22"/>
        </w:rPr>
        <w:t xml:space="preserve"> enhancement to the local area.</w:t>
      </w:r>
    </w:p>
    <w:p w:rsidR="005F736D" w:rsidRPr="00A14A8A" w:rsidRDefault="005F736D" w:rsidP="005F736D">
      <w:pPr>
        <w:pStyle w:val="ListParagraph"/>
        <w:ind w:left="360"/>
        <w:rPr>
          <w:szCs w:val="22"/>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522"/>
      </w:tblGrid>
      <w:tr w:rsidR="00713675">
        <w:tc>
          <w:tcPr>
            <w:tcW w:w="8522" w:type="dxa"/>
          </w:tcPr>
          <w:p w:rsidR="00713675" w:rsidRDefault="00713675" w:rsidP="00855C66">
            <w:pPr>
              <w:tabs>
                <w:tab w:val="left" w:pos="720"/>
                <w:tab w:val="left" w:pos="1440"/>
                <w:tab w:val="left" w:pos="2160"/>
                <w:tab w:val="left" w:pos="2880"/>
              </w:tabs>
            </w:pPr>
            <w:r>
              <w:rPr>
                <w:b/>
                <w:bCs/>
              </w:rPr>
              <w:t>Name and contact details of author:-</w:t>
            </w:r>
          </w:p>
        </w:tc>
      </w:tr>
      <w:tr w:rsidR="00713675">
        <w:tc>
          <w:tcPr>
            <w:tcW w:w="8522" w:type="dxa"/>
          </w:tcPr>
          <w:p w:rsidR="00713675" w:rsidRDefault="00713675" w:rsidP="00855C66">
            <w:pPr>
              <w:tabs>
                <w:tab w:val="left" w:pos="720"/>
                <w:tab w:val="left" w:pos="1440"/>
                <w:tab w:val="left" w:pos="2160"/>
                <w:tab w:val="left" w:pos="2880"/>
              </w:tabs>
            </w:pPr>
          </w:p>
          <w:p w:rsidR="00713675" w:rsidRDefault="00713675" w:rsidP="00855C66">
            <w:pPr>
              <w:tabs>
                <w:tab w:val="left" w:pos="720"/>
                <w:tab w:val="left" w:pos="1440"/>
                <w:tab w:val="left" w:pos="2160"/>
                <w:tab w:val="left" w:pos="2880"/>
              </w:tabs>
            </w:pPr>
            <w:r>
              <w:t>Name</w:t>
            </w:r>
            <w:r w:rsidR="00184286">
              <w:t>: Helen Vaughan-Evans</w:t>
            </w:r>
          </w:p>
        </w:tc>
      </w:tr>
      <w:tr w:rsidR="00713675">
        <w:tc>
          <w:tcPr>
            <w:tcW w:w="8522" w:type="dxa"/>
          </w:tcPr>
          <w:p w:rsidR="00713675" w:rsidRDefault="00713675" w:rsidP="00855C66">
            <w:pPr>
              <w:tabs>
                <w:tab w:val="left" w:pos="720"/>
                <w:tab w:val="left" w:pos="1440"/>
                <w:tab w:val="left" w:pos="2160"/>
                <w:tab w:val="left" w:pos="2880"/>
              </w:tabs>
            </w:pPr>
            <w:r>
              <w:t>Job title</w:t>
            </w:r>
            <w:r w:rsidR="00184286">
              <w:t>: Northway and Marston Flood Scheme Project Manager</w:t>
            </w:r>
          </w:p>
        </w:tc>
      </w:tr>
      <w:tr w:rsidR="00713675">
        <w:tc>
          <w:tcPr>
            <w:tcW w:w="8522" w:type="dxa"/>
          </w:tcPr>
          <w:p w:rsidR="00713675" w:rsidRDefault="00713675" w:rsidP="00855C66">
            <w:pPr>
              <w:tabs>
                <w:tab w:val="left" w:pos="720"/>
                <w:tab w:val="left" w:pos="1440"/>
                <w:tab w:val="left" w:pos="2160"/>
                <w:tab w:val="left" w:pos="2880"/>
              </w:tabs>
            </w:pPr>
            <w:r>
              <w:t>Service Area / Department</w:t>
            </w:r>
            <w:r w:rsidR="00184286">
              <w:t>: Environmental Sustainability / Communities Directorate</w:t>
            </w:r>
          </w:p>
        </w:tc>
      </w:tr>
      <w:tr w:rsidR="00713675">
        <w:tc>
          <w:tcPr>
            <w:tcW w:w="8522" w:type="dxa"/>
          </w:tcPr>
          <w:p w:rsidR="00713675" w:rsidRDefault="00713675" w:rsidP="00184286">
            <w:pPr>
              <w:tabs>
                <w:tab w:val="left" w:pos="720"/>
                <w:tab w:val="left" w:pos="1440"/>
                <w:tab w:val="left" w:pos="2160"/>
                <w:tab w:val="left" w:pos="2880"/>
              </w:tabs>
            </w:pPr>
            <w:r>
              <w:t xml:space="preserve">Tel:  01865 </w:t>
            </w:r>
            <w:r w:rsidR="00184286">
              <w:t>252156</w:t>
            </w:r>
            <w:r>
              <w:t xml:space="preserve">  e-mail:</w:t>
            </w:r>
            <w:r w:rsidR="00184286">
              <w:t xml:space="preserve"> hvaughanevans@oxford.gov.uk</w:t>
            </w:r>
            <w:r>
              <w:t xml:space="preserve">  </w:t>
            </w:r>
          </w:p>
          <w:p w:rsidR="005F736D" w:rsidRDefault="005F736D" w:rsidP="00184286">
            <w:pPr>
              <w:tabs>
                <w:tab w:val="left" w:pos="720"/>
                <w:tab w:val="left" w:pos="1440"/>
                <w:tab w:val="left" w:pos="2160"/>
                <w:tab w:val="left" w:pos="2880"/>
              </w:tabs>
              <w:rPr>
                <w:color w:val="0000FF"/>
                <w:u w:val="single"/>
              </w:rPr>
            </w:pPr>
          </w:p>
        </w:tc>
      </w:tr>
    </w:tbl>
    <w:p w:rsidR="00F4367A" w:rsidRDefault="00F4367A">
      <w:pPr>
        <w:rPr>
          <w:b/>
          <w:bCs/>
        </w:rPr>
      </w:pPr>
    </w:p>
    <w:p w:rsidR="00DD45FC" w:rsidRDefault="00DD45FC">
      <w:pPr>
        <w:rPr>
          <w:b/>
          <w:bCs/>
        </w:rPr>
      </w:pPr>
      <w:r>
        <w:rPr>
          <w:b/>
          <w:bCs/>
        </w:rPr>
        <w:t>Background papers:</w:t>
      </w:r>
    </w:p>
    <w:p w:rsidR="00DD45FC" w:rsidRDefault="00DD45FC">
      <w:pPr>
        <w:rPr>
          <w:b/>
          <w:bCs/>
        </w:rPr>
      </w:pPr>
    </w:p>
    <w:p w:rsidR="00DD45FC" w:rsidRDefault="00DD45FC">
      <w:pPr>
        <w:rPr>
          <w:bCs/>
        </w:rPr>
      </w:pPr>
      <w:r>
        <w:rPr>
          <w:bCs/>
        </w:rPr>
        <w:t xml:space="preserve">For more information please see </w:t>
      </w:r>
      <w:hyperlink r:id="rId13" w:history="1">
        <w:r w:rsidRPr="00EA0A62">
          <w:rPr>
            <w:rStyle w:val="Hyperlink"/>
            <w:bCs/>
          </w:rPr>
          <w:t>http://www.oxford.gov.uk/nandmfloodproject</w:t>
        </w:r>
      </w:hyperlink>
      <w:r>
        <w:rPr>
          <w:bCs/>
        </w:rPr>
        <w:t xml:space="preserve"> </w:t>
      </w:r>
    </w:p>
    <w:p w:rsidR="00DD45FC" w:rsidRPr="00DD45FC" w:rsidRDefault="00DD45FC">
      <w:pPr>
        <w:rPr>
          <w:bCs/>
        </w:rPr>
      </w:pPr>
    </w:p>
    <w:sectPr w:rsidR="00DD45FC" w:rsidRPr="00DD45FC">
      <w:pgSz w:w="11906" w:h="16838"/>
      <w:pgMar w:top="1440" w:right="1800" w:bottom="1440" w:left="1800" w:header="708" w:footer="1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39DE" w:rsidRDefault="00DF39DE">
      <w:r>
        <w:separator/>
      </w:r>
    </w:p>
  </w:endnote>
  <w:endnote w:type="continuationSeparator" w:id="0">
    <w:p w:rsidR="00DF39DE" w:rsidRDefault="00DF3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Wi&#10;i">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39DE" w:rsidRDefault="00DF39DE">
      <w:r>
        <w:separator/>
      </w:r>
    </w:p>
  </w:footnote>
  <w:footnote w:type="continuationSeparator" w:id="0">
    <w:p w:rsidR="00DF39DE" w:rsidRDefault="00DF39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1F7D9C"/>
    <w:multiLevelType w:val="hybridMultilevel"/>
    <w:tmpl w:val="1A3E0984"/>
    <w:lvl w:ilvl="0" w:tplc="08090001">
      <w:start w:val="1"/>
      <w:numFmt w:val="bullet"/>
      <w:lvlText w:val=""/>
      <w:lvlJc w:val="left"/>
      <w:pPr>
        <w:ind w:left="1134" w:hanging="360"/>
      </w:pPr>
      <w:rPr>
        <w:rFonts w:ascii="Symbol" w:hAnsi="Symbol" w:hint="default"/>
      </w:rPr>
    </w:lvl>
    <w:lvl w:ilvl="1" w:tplc="08090003" w:tentative="1">
      <w:start w:val="1"/>
      <w:numFmt w:val="bullet"/>
      <w:lvlText w:val="o"/>
      <w:lvlJc w:val="left"/>
      <w:pPr>
        <w:ind w:left="1854" w:hanging="360"/>
      </w:pPr>
      <w:rPr>
        <w:rFonts w:ascii="Courier New" w:hAnsi="Courier New" w:cs="Courier New" w:hint="default"/>
      </w:rPr>
    </w:lvl>
    <w:lvl w:ilvl="2" w:tplc="08090005" w:tentative="1">
      <w:start w:val="1"/>
      <w:numFmt w:val="bullet"/>
      <w:lvlText w:val=""/>
      <w:lvlJc w:val="left"/>
      <w:pPr>
        <w:ind w:left="2574" w:hanging="360"/>
      </w:pPr>
      <w:rPr>
        <w:rFonts w:ascii="Wingdings" w:hAnsi="Wingdings" w:hint="default"/>
      </w:rPr>
    </w:lvl>
    <w:lvl w:ilvl="3" w:tplc="08090001" w:tentative="1">
      <w:start w:val="1"/>
      <w:numFmt w:val="bullet"/>
      <w:lvlText w:val=""/>
      <w:lvlJc w:val="left"/>
      <w:pPr>
        <w:ind w:left="3294" w:hanging="360"/>
      </w:pPr>
      <w:rPr>
        <w:rFonts w:ascii="Symbol" w:hAnsi="Symbol" w:hint="default"/>
      </w:rPr>
    </w:lvl>
    <w:lvl w:ilvl="4" w:tplc="08090003" w:tentative="1">
      <w:start w:val="1"/>
      <w:numFmt w:val="bullet"/>
      <w:lvlText w:val="o"/>
      <w:lvlJc w:val="left"/>
      <w:pPr>
        <w:ind w:left="4014" w:hanging="360"/>
      </w:pPr>
      <w:rPr>
        <w:rFonts w:ascii="Courier New" w:hAnsi="Courier New" w:cs="Courier New" w:hint="default"/>
      </w:rPr>
    </w:lvl>
    <w:lvl w:ilvl="5" w:tplc="08090005" w:tentative="1">
      <w:start w:val="1"/>
      <w:numFmt w:val="bullet"/>
      <w:lvlText w:val=""/>
      <w:lvlJc w:val="left"/>
      <w:pPr>
        <w:ind w:left="4734" w:hanging="360"/>
      </w:pPr>
      <w:rPr>
        <w:rFonts w:ascii="Wingdings" w:hAnsi="Wingdings" w:hint="default"/>
      </w:rPr>
    </w:lvl>
    <w:lvl w:ilvl="6" w:tplc="08090001" w:tentative="1">
      <w:start w:val="1"/>
      <w:numFmt w:val="bullet"/>
      <w:lvlText w:val=""/>
      <w:lvlJc w:val="left"/>
      <w:pPr>
        <w:ind w:left="5454" w:hanging="360"/>
      </w:pPr>
      <w:rPr>
        <w:rFonts w:ascii="Symbol" w:hAnsi="Symbol" w:hint="default"/>
      </w:rPr>
    </w:lvl>
    <w:lvl w:ilvl="7" w:tplc="08090003" w:tentative="1">
      <w:start w:val="1"/>
      <w:numFmt w:val="bullet"/>
      <w:lvlText w:val="o"/>
      <w:lvlJc w:val="left"/>
      <w:pPr>
        <w:ind w:left="6174" w:hanging="360"/>
      </w:pPr>
      <w:rPr>
        <w:rFonts w:ascii="Courier New" w:hAnsi="Courier New" w:cs="Courier New" w:hint="default"/>
      </w:rPr>
    </w:lvl>
    <w:lvl w:ilvl="8" w:tplc="08090005" w:tentative="1">
      <w:start w:val="1"/>
      <w:numFmt w:val="bullet"/>
      <w:lvlText w:val=""/>
      <w:lvlJc w:val="left"/>
      <w:pPr>
        <w:ind w:left="6894" w:hanging="360"/>
      </w:pPr>
      <w:rPr>
        <w:rFonts w:ascii="Wingdings" w:hAnsi="Wingdings" w:hint="default"/>
      </w:rPr>
    </w:lvl>
  </w:abstractNum>
  <w:abstractNum w:abstractNumId="1">
    <w:nsid w:val="46101E5A"/>
    <w:multiLevelType w:val="hybridMultilevel"/>
    <w:tmpl w:val="9B50DA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461E3DFE"/>
    <w:multiLevelType w:val="hybridMultilevel"/>
    <w:tmpl w:val="FB2A18CC"/>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9CD0C9C"/>
    <w:multiLevelType w:val="hybridMultilevel"/>
    <w:tmpl w:val="E55A5616"/>
    <w:lvl w:ilvl="0" w:tplc="07B0410A">
      <w:start w:val="1"/>
      <w:numFmt w:val="decimal"/>
      <w:lvlText w:val="%1."/>
      <w:lvlJc w:val="left"/>
      <w:pPr>
        <w:ind w:left="360" w:hanging="360"/>
      </w:pPr>
      <w:rPr>
        <w:rFonts w:hint="default"/>
        <w:b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4FBB7218"/>
    <w:multiLevelType w:val="hybridMultilevel"/>
    <w:tmpl w:val="D5D4BD2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30242AAA">
      <w:start w:val="4"/>
      <w:numFmt w:val="bullet"/>
      <w:lvlText w:val="-"/>
      <w:lvlJc w:val="left"/>
      <w:pPr>
        <w:ind w:left="3240" w:hanging="360"/>
      </w:pPr>
      <w:rPr>
        <w:rFonts w:ascii="Arial" w:eastAsia="Times New Roman" w:hAnsi="Arial" w:cs="Aria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561C352F"/>
    <w:multiLevelType w:val="hybridMultilevel"/>
    <w:tmpl w:val="F842AC52"/>
    <w:lvl w:ilvl="0" w:tplc="756ACA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7E714A0"/>
    <w:multiLevelType w:val="hybridMultilevel"/>
    <w:tmpl w:val="F466B8F2"/>
    <w:lvl w:ilvl="0" w:tplc="08090001">
      <w:start w:val="1"/>
      <w:numFmt w:val="bullet"/>
      <w:lvlText w:val=""/>
      <w:lvlJc w:val="left"/>
      <w:pPr>
        <w:ind w:left="938" w:hanging="360"/>
      </w:pPr>
      <w:rPr>
        <w:rFonts w:ascii="Symbol" w:hAnsi="Symbol" w:hint="default"/>
      </w:rPr>
    </w:lvl>
    <w:lvl w:ilvl="1" w:tplc="08090003" w:tentative="1">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7">
    <w:nsid w:val="57E826AD"/>
    <w:multiLevelType w:val="hybridMultilevel"/>
    <w:tmpl w:val="EA461B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6A2F5886"/>
    <w:multiLevelType w:val="hybridMultilevel"/>
    <w:tmpl w:val="A176C1C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6"/>
  </w:num>
  <w:num w:numId="6">
    <w:abstractNumId w:val="0"/>
  </w:num>
  <w:num w:numId="7">
    <w:abstractNumId w:val="8"/>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292"/>
    <w:rsid w:val="00056263"/>
    <w:rsid w:val="000A742E"/>
    <w:rsid w:val="000C3928"/>
    <w:rsid w:val="000C60E6"/>
    <w:rsid w:val="001807F3"/>
    <w:rsid w:val="00184286"/>
    <w:rsid w:val="001A63FC"/>
    <w:rsid w:val="001B39A4"/>
    <w:rsid w:val="001C7891"/>
    <w:rsid w:val="002112A1"/>
    <w:rsid w:val="00226E7A"/>
    <w:rsid w:val="00245469"/>
    <w:rsid w:val="00273627"/>
    <w:rsid w:val="00292BF5"/>
    <w:rsid w:val="002A534B"/>
    <w:rsid w:val="002D1AC6"/>
    <w:rsid w:val="00343AF1"/>
    <w:rsid w:val="003C60B0"/>
    <w:rsid w:val="00465EAF"/>
    <w:rsid w:val="00501E09"/>
    <w:rsid w:val="0052634D"/>
    <w:rsid w:val="005F736D"/>
    <w:rsid w:val="006238C6"/>
    <w:rsid w:val="00623C2F"/>
    <w:rsid w:val="006477AF"/>
    <w:rsid w:val="006623F6"/>
    <w:rsid w:val="00666CBB"/>
    <w:rsid w:val="006E3B55"/>
    <w:rsid w:val="006F416B"/>
    <w:rsid w:val="00702DFB"/>
    <w:rsid w:val="00713675"/>
    <w:rsid w:val="00737A5D"/>
    <w:rsid w:val="007767D7"/>
    <w:rsid w:val="007842EC"/>
    <w:rsid w:val="007B6E54"/>
    <w:rsid w:val="0083513A"/>
    <w:rsid w:val="0084637D"/>
    <w:rsid w:val="00855C66"/>
    <w:rsid w:val="00877A5A"/>
    <w:rsid w:val="008D3DDB"/>
    <w:rsid w:val="00927B62"/>
    <w:rsid w:val="009324F1"/>
    <w:rsid w:val="00954CE2"/>
    <w:rsid w:val="00971689"/>
    <w:rsid w:val="00973E90"/>
    <w:rsid w:val="00983557"/>
    <w:rsid w:val="00985E98"/>
    <w:rsid w:val="009F3D49"/>
    <w:rsid w:val="00A14A8A"/>
    <w:rsid w:val="00A92D8F"/>
    <w:rsid w:val="00AD3292"/>
    <w:rsid w:val="00AD7330"/>
    <w:rsid w:val="00AE5AB8"/>
    <w:rsid w:val="00B0530F"/>
    <w:rsid w:val="00B77FE4"/>
    <w:rsid w:val="00C2692F"/>
    <w:rsid w:val="00CC3662"/>
    <w:rsid w:val="00D24DAB"/>
    <w:rsid w:val="00D44B71"/>
    <w:rsid w:val="00DB73E8"/>
    <w:rsid w:val="00DD45FC"/>
    <w:rsid w:val="00DE34B2"/>
    <w:rsid w:val="00DF39DE"/>
    <w:rsid w:val="00E01F42"/>
    <w:rsid w:val="00E912DB"/>
    <w:rsid w:val="00EA0DB1"/>
    <w:rsid w:val="00EA2FDD"/>
    <w:rsid w:val="00F4367A"/>
    <w:rsid w:val="00F572A1"/>
    <w:rsid w:val="00F7606D"/>
    <w:rsid w:val="00FA624C"/>
    <w:rsid w:val="00FD34CA"/>
    <w:rsid w:val="00FE1D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outlineLvl w:val="1"/>
    </w:pPr>
    <w:rPr>
      <w:b/>
      <w:bCs/>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Caption">
    <w:name w:val="caption"/>
    <w:basedOn w:val="Normal"/>
    <w:next w:val="Normal"/>
    <w:qFormat/>
    <w:pPr>
      <w:spacing w:before="120" w:after="120"/>
    </w:pPr>
    <w:rPr>
      <w:b/>
      <w:bCs/>
      <w:sz w:val="20"/>
      <w:szCs w:val="20"/>
    </w:rPr>
  </w:style>
  <w:style w:type="character" w:styleId="PageNumber">
    <w:name w:val="page number"/>
    <w:basedOn w:val="DefaultParagraphFont"/>
  </w:style>
  <w:style w:type="character" w:styleId="Hyperlink">
    <w:name w:val="Hyperlink"/>
    <w:rsid w:val="00713675"/>
    <w:rPr>
      <w:color w:val="0000FF"/>
      <w:u w:val="single"/>
    </w:rPr>
  </w:style>
  <w:style w:type="paragraph" w:styleId="ListParagraph">
    <w:name w:val="List Paragraph"/>
    <w:basedOn w:val="Normal"/>
    <w:uiPriority w:val="34"/>
    <w:qFormat/>
    <w:rsid w:val="00184286"/>
    <w:pPr>
      <w:ind w:left="720"/>
      <w:contextualSpacing/>
    </w:pPr>
  </w:style>
  <w:style w:type="character" w:customStyle="1" w:styleId="BodyTextChar">
    <w:name w:val="Body Text Char"/>
    <w:link w:val="BodyText"/>
    <w:locked/>
    <w:rsid w:val="00B0530F"/>
    <w:rPr>
      <w:rFonts w:ascii="Arial" w:hAnsi="Arial" w:cs="Arial"/>
      <w:sz w:val="22"/>
      <w:szCs w:val="24"/>
      <w:lang w:eastAsia="en-US"/>
    </w:rPr>
  </w:style>
  <w:style w:type="paragraph" w:styleId="BodyText">
    <w:name w:val="Body Text"/>
    <w:basedOn w:val="Normal"/>
    <w:link w:val="BodyTextChar"/>
    <w:rsid w:val="00B0530F"/>
    <w:pPr>
      <w:keepNext/>
    </w:pPr>
    <w:rPr>
      <w:rFonts w:cs="Arial"/>
      <w:sz w:val="22"/>
    </w:rPr>
  </w:style>
  <w:style w:type="character" w:customStyle="1" w:styleId="BodyTextChar1">
    <w:name w:val="Body Text Char1"/>
    <w:basedOn w:val="DefaultParagraphFont"/>
    <w:rsid w:val="00B0530F"/>
    <w:rPr>
      <w:rFonts w:ascii="Arial" w:hAnsi="Arial"/>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outlineLvl w:val="1"/>
    </w:pPr>
    <w:rPr>
      <w:b/>
      <w:bCs/>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Caption">
    <w:name w:val="caption"/>
    <w:basedOn w:val="Normal"/>
    <w:next w:val="Normal"/>
    <w:qFormat/>
    <w:pPr>
      <w:spacing w:before="120" w:after="120"/>
    </w:pPr>
    <w:rPr>
      <w:b/>
      <w:bCs/>
      <w:sz w:val="20"/>
      <w:szCs w:val="20"/>
    </w:rPr>
  </w:style>
  <w:style w:type="character" w:styleId="PageNumber">
    <w:name w:val="page number"/>
    <w:basedOn w:val="DefaultParagraphFont"/>
  </w:style>
  <w:style w:type="character" w:styleId="Hyperlink">
    <w:name w:val="Hyperlink"/>
    <w:rsid w:val="00713675"/>
    <w:rPr>
      <w:color w:val="0000FF"/>
      <w:u w:val="single"/>
    </w:rPr>
  </w:style>
  <w:style w:type="paragraph" w:styleId="ListParagraph">
    <w:name w:val="List Paragraph"/>
    <w:basedOn w:val="Normal"/>
    <w:uiPriority w:val="34"/>
    <w:qFormat/>
    <w:rsid w:val="00184286"/>
    <w:pPr>
      <w:ind w:left="720"/>
      <w:contextualSpacing/>
    </w:pPr>
  </w:style>
  <w:style w:type="character" w:customStyle="1" w:styleId="BodyTextChar">
    <w:name w:val="Body Text Char"/>
    <w:link w:val="BodyText"/>
    <w:locked/>
    <w:rsid w:val="00B0530F"/>
    <w:rPr>
      <w:rFonts w:ascii="Arial" w:hAnsi="Arial" w:cs="Arial"/>
      <w:sz w:val="22"/>
      <w:szCs w:val="24"/>
      <w:lang w:eastAsia="en-US"/>
    </w:rPr>
  </w:style>
  <w:style w:type="paragraph" w:styleId="BodyText">
    <w:name w:val="Body Text"/>
    <w:basedOn w:val="Normal"/>
    <w:link w:val="BodyTextChar"/>
    <w:rsid w:val="00B0530F"/>
    <w:pPr>
      <w:keepNext/>
    </w:pPr>
    <w:rPr>
      <w:rFonts w:cs="Arial"/>
      <w:sz w:val="22"/>
    </w:rPr>
  </w:style>
  <w:style w:type="character" w:customStyle="1" w:styleId="BodyTextChar1">
    <w:name w:val="Body Text Char1"/>
    <w:basedOn w:val="DefaultParagraphFont"/>
    <w:rsid w:val="00B0530F"/>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94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oxford.gov.uk/nandmfloodproject"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13BD8C52</Template>
  <TotalTime>19</TotalTime>
  <Pages>8</Pages>
  <Words>2134</Words>
  <Characters>11686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Oxford City Council</Company>
  <LinksUpToDate>false</LinksUpToDate>
  <CharactersWithSpaces>13793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catherine.phythian</cp:lastModifiedBy>
  <cp:revision>5</cp:revision>
  <cp:lastPrinted>2015-09-30T08:50:00Z</cp:lastPrinted>
  <dcterms:created xsi:type="dcterms:W3CDTF">2015-10-09T08:42:00Z</dcterms:created>
  <dcterms:modified xsi:type="dcterms:W3CDTF">2015-10-27T10:57:00Z</dcterms:modified>
</cp:coreProperties>
</file>